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BB2C99" w:rsidRPr="00302206" w:rsidTr="00205CF2">
        <w:trPr>
          <w:jc w:val="center"/>
        </w:trPr>
        <w:tc>
          <w:tcPr>
            <w:tcW w:w="3608" w:type="dxa"/>
          </w:tcPr>
          <w:p w:rsidR="00BB2C99" w:rsidRPr="00302206" w:rsidRDefault="00BB2C99" w:rsidP="00205CF2">
            <w:pPr>
              <w:spacing w:before="0" w:after="0" w:line="240" w:lineRule="auto"/>
              <w:rPr>
                <w:b/>
                <w:bCs/>
                <w:sz w:val="26"/>
                <w:szCs w:val="26"/>
                <w:lang w:val="it-IT"/>
              </w:rPr>
            </w:pPr>
            <w:r w:rsidRPr="00302206">
              <w:rPr>
                <w:szCs w:val="28"/>
              </w:rPr>
              <w:br w:type="page"/>
            </w:r>
            <w:r w:rsidRPr="00302206">
              <w:rPr>
                <w:b/>
                <w:bCs/>
                <w:sz w:val="26"/>
                <w:szCs w:val="26"/>
                <w:lang w:val="it-IT"/>
              </w:rPr>
              <w:t>KIỂM TOÁN NHÀ NƯỚC</w:t>
            </w:r>
          </w:p>
          <w:p w:rsidR="00BB2C99" w:rsidRPr="00302206" w:rsidRDefault="00BB2C99"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12700" r="5715"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3DBC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BB2C99" w:rsidRPr="00302206" w:rsidRDefault="00BB2C99" w:rsidP="00205CF2">
            <w:pPr>
              <w:spacing w:before="0" w:after="0" w:line="240" w:lineRule="auto"/>
              <w:rPr>
                <w:b/>
                <w:bCs/>
                <w:sz w:val="26"/>
                <w:szCs w:val="26"/>
                <w:lang w:val="it-IT"/>
              </w:rPr>
            </w:pPr>
          </w:p>
        </w:tc>
        <w:tc>
          <w:tcPr>
            <w:tcW w:w="5679" w:type="dxa"/>
          </w:tcPr>
          <w:p w:rsidR="00BB2C99" w:rsidRPr="00302206" w:rsidRDefault="00BB2C99" w:rsidP="00205CF2">
            <w:pPr>
              <w:spacing w:before="0" w:after="0" w:line="240" w:lineRule="auto"/>
              <w:rPr>
                <w:b/>
                <w:bCs/>
                <w:sz w:val="26"/>
                <w:szCs w:val="26"/>
                <w:lang w:val="it-IT"/>
              </w:rPr>
            </w:pPr>
            <w:r w:rsidRPr="00302206">
              <w:rPr>
                <w:b/>
                <w:bCs/>
                <w:sz w:val="26"/>
                <w:szCs w:val="26"/>
                <w:lang w:val="it-IT"/>
              </w:rPr>
              <w:t>CỘNG HOÀ XÃ HỘI CHỦ NGHĨA VIỆT NAM</w:t>
            </w:r>
          </w:p>
          <w:p w:rsidR="00BB2C99" w:rsidRPr="00302206" w:rsidRDefault="00BB2C99"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6985" r="8890"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A6B545"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BB2C99" w:rsidRPr="00302206" w:rsidRDefault="00BB2C99" w:rsidP="00205CF2">
            <w:pPr>
              <w:spacing w:before="0" w:after="0" w:line="240" w:lineRule="auto"/>
              <w:rPr>
                <w:sz w:val="6"/>
                <w:szCs w:val="6"/>
                <w:lang w:val="it-IT"/>
              </w:rPr>
            </w:pPr>
          </w:p>
        </w:tc>
      </w:tr>
    </w:tbl>
    <w:p w:rsidR="00BB2C99" w:rsidRPr="00302206" w:rsidRDefault="00BB2C99" w:rsidP="00BB2C99">
      <w:pPr>
        <w:rPr>
          <w:b/>
        </w:rPr>
      </w:pPr>
      <w:r w:rsidRPr="00302206">
        <w:rPr>
          <w:b/>
        </w:rPr>
        <w:t>QUY ĐỊNH CHUẨN MỰC KIỂM TOÁN NHÀ NƯỚC 2300</w:t>
      </w:r>
    </w:p>
    <w:p w:rsidR="00BB2C99" w:rsidRPr="00302206" w:rsidRDefault="00BB2C99" w:rsidP="00BB2C99">
      <w:pPr>
        <w:rPr>
          <w:b/>
        </w:rPr>
      </w:pPr>
      <w:r w:rsidRPr="00302206">
        <w:rPr>
          <w:b/>
        </w:rPr>
        <w:t>LẬP KẾ HOẠCH KIỂM TOÁN CỦA CUỘC KIỂM TOÁN TÀI CHÍNH</w:t>
      </w:r>
    </w:p>
    <w:p w:rsidR="00BB2C99" w:rsidRPr="00302206" w:rsidRDefault="00BB2C99" w:rsidP="00BB2C99">
      <w:pPr>
        <w:spacing w:before="0" w:after="0"/>
        <w:rPr>
          <w:i/>
        </w:rPr>
      </w:pPr>
      <w:r w:rsidRPr="00302206">
        <w:rPr>
          <w:i/>
        </w:rPr>
        <w:t xml:space="preserve">(Ban hành kèm theo Quyết định số </w:t>
      </w:r>
      <w:r w:rsidRPr="00302206">
        <w:rPr>
          <w:i/>
          <w:lang w:val="en-US"/>
        </w:rPr>
        <w:t xml:space="preserve">  </w:t>
      </w:r>
      <w:r w:rsidR="00911986">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BB2C99" w:rsidRPr="00302206" w:rsidRDefault="00BB2C99" w:rsidP="00BB2C99">
      <w:pPr>
        <w:spacing w:before="0" w:after="0"/>
        <w:rPr>
          <w:b/>
          <w:i/>
        </w:rPr>
      </w:pPr>
      <w:r w:rsidRPr="00302206">
        <w:rPr>
          <w:i/>
        </w:rPr>
        <w:t xml:space="preserve">ngày </w:t>
      </w:r>
      <w:r w:rsidRPr="00302206">
        <w:rPr>
          <w:i/>
          <w:lang w:val="en-US"/>
        </w:rPr>
        <w:t xml:space="preserve"> </w:t>
      </w:r>
      <w:r w:rsidR="00911986">
        <w:rPr>
          <w:i/>
          <w:lang w:val="en-US"/>
        </w:rPr>
        <w:t xml:space="preserve">   </w:t>
      </w:r>
      <w:r w:rsidRPr="00302206">
        <w:rPr>
          <w:i/>
          <w:lang w:val="en-US"/>
        </w:rPr>
        <w:t xml:space="preserve">  </w:t>
      </w:r>
      <w:r w:rsidRPr="00302206">
        <w:rPr>
          <w:i/>
        </w:rPr>
        <w:t xml:space="preserve"> tháng </w:t>
      </w:r>
      <w:r w:rsidRPr="00302206">
        <w:rPr>
          <w:i/>
          <w:lang w:val="en-US"/>
        </w:rPr>
        <w:t xml:space="preserve"> </w:t>
      </w:r>
      <w:r w:rsidR="00911986">
        <w:rPr>
          <w:i/>
          <w:lang w:val="en-US"/>
        </w:rPr>
        <w:t xml:space="preserve">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BB2C99" w:rsidRPr="00302206" w:rsidRDefault="00BB2C99" w:rsidP="00BB2C99">
      <w:pPr>
        <w:jc w:val="both"/>
        <w:rPr>
          <w:i/>
          <w:szCs w:val="28"/>
          <w:lang w:val="en-US"/>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13970" r="635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F223EF"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BB2C99" w:rsidRPr="00302206" w:rsidRDefault="00BB2C99" w:rsidP="00911986">
      <w:pPr>
        <w:spacing w:before="40" w:after="40" w:line="240" w:lineRule="auto"/>
        <w:ind w:left="539" w:hanging="539"/>
        <w:jc w:val="both"/>
        <w:rPr>
          <w:b/>
          <w:szCs w:val="28"/>
        </w:rPr>
      </w:pPr>
      <w:r w:rsidRPr="00302206">
        <w:rPr>
          <w:b/>
          <w:szCs w:val="28"/>
        </w:rPr>
        <w:t>QUY ĐỊNH CHUNG</w:t>
      </w:r>
    </w:p>
    <w:p w:rsidR="00BB2C99" w:rsidRPr="00302206" w:rsidRDefault="00BB2C99" w:rsidP="00911986">
      <w:pPr>
        <w:spacing w:before="40" w:after="40" w:line="240" w:lineRule="auto"/>
        <w:ind w:left="539" w:hanging="539"/>
        <w:jc w:val="both"/>
        <w:rPr>
          <w:b/>
          <w:szCs w:val="28"/>
        </w:rPr>
      </w:pPr>
      <w:r w:rsidRPr="00302206">
        <w:rPr>
          <w:b/>
          <w:szCs w:val="28"/>
        </w:rPr>
        <w:t xml:space="preserve">Cơ sở xây dựng </w:t>
      </w:r>
    </w:p>
    <w:p w:rsidR="00BB2C99" w:rsidRPr="00302206" w:rsidRDefault="00BB2C99" w:rsidP="00911986">
      <w:pPr>
        <w:pStyle w:val="ListParagraph"/>
        <w:numPr>
          <w:ilvl w:val="0"/>
          <w:numId w:val="37"/>
        </w:numPr>
        <w:spacing w:before="40" w:after="40" w:line="240" w:lineRule="auto"/>
        <w:ind w:left="567" w:hanging="567"/>
        <w:contextualSpacing w:val="0"/>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 xml:space="preserve">Chuẩn mực này được xây dựng và phát triển dựa trên cơ sở CMKTNN 100 - Các nguyên tắc cơ bản trong hoạt động kiểm toán của Kiểm toán nhà nước, CMKTNN 200 - Các nguyên tắc của kiểm toán tài chính và ISSAI </w:t>
      </w:r>
      <w:r w:rsidRPr="00302206">
        <w:rPr>
          <w:rFonts w:ascii="Times New Roman" w:eastAsia="Times New Roman" w:hAnsi="Times New Roman"/>
          <w:sz w:val="28"/>
          <w:szCs w:val="28"/>
          <w:lang w:val="en-US"/>
        </w:rPr>
        <w:t>2</w:t>
      </w:r>
      <w:r w:rsidRPr="00302206">
        <w:rPr>
          <w:rFonts w:ascii="Times New Roman" w:eastAsia="Times New Roman" w:hAnsi="Times New Roman"/>
          <w:sz w:val="28"/>
          <w:szCs w:val="28"/>
        </w:rPr>
        <w:t>300 của INTOSAI - Lập kế hoạch kiểm toán báo cáo tài chính.</w:t>
      </w:r>
    </w:p>
    <w:p w:rsidR="00BB2C99" w:rsidRPr="00302206" w:rsidRDefault="00BB2C99" w:rsidP="00911986">
      <w:pPr>
        <w:spacing w:before="40" w:after="40" w:line="240" w:lineRule="auto"/>
        <w:ind w:left="567" w:hanging="567"/>
        <w:jc w:val="both"/>
        <w:rPr>
          <w:b/>
          <w:szCs w:val="28"/>
        </w:rPr>
      </w:pPr>
      <w:r w:rsidRPr="00302206">
        <w:rPr>
          <w:b/>
          <w:szCs w:val="28"/>
        </w:rPr>
        <w:t>Mục đích và phạm vi áp dụng</w:t>
      </w:r>
    </w:p>
    <w:p w:rsidR="00BB2C99" w:rsidRPr="00302206" w:rsidRDefault="00BB2C99" w:rsidP="00911986">
      <w:pPr>
        <w:pStyle w:val="ListParagraph"/>
        <w:numPr>
          <w:ilvl w:val="0"/>
          <w:numId w:val="37"/>
        </w:numPr>
        <w:spacing w:before="40" w:after="40" w:line="240" w:lineRule="auto"/>
        <w:ind w:left="567" w:hanging="567"/>
        <w:contextualSpacing w:val="0"/>
        <w:jc w:val="both"/>
        <w:textAlignment w:val="baseline"/>
        <w:rPr>
          <w:rFonts w:ascii="Times New Roman" w:hAnsi="Times New Roman"/>
          <w:sz w:val="28"/>
          <w:szCs w:val="28"/>
        </w:rPr>
      </w:pPr>
      <w:r w:rsidRPr="00302206">
        <w:rPr>
          <w:rFonts w:ascii="Times New Roman" w:eastAsia="Times New Roman" w:hAnsi="Times New Roman"/>
          <w:sz w:val="28"/>
          <w:szCs w:val="28"/>
        </w:rPr>
        <w:t>Chuẩn mực này quy định và hướng dẫn trách nhiệm của kiểm toán viên nhà nước trong việc lập kế hoạch kiểm toán của cuộc kiểm toán tài chính.</w:t>
      </w:r>
      <w:r w:rsidRPr="00302206">
        <w:rPr>
          <w:rFonts w:ascii="Times New Roman" w:hAnsi="Times New Roman"/>
          <w:sz w:val="28"/>
          <w:szCs w:val="28"/>
          <w:lang w:val="it-IT"/>
        </w:rPr>
        <w:t xml:space="preserve"> </w:t>
      </w:r>
    </w:p>
    <w:p w:rsidR="00BB2C99" w:rsidRPr="00302206" w:rsidRDefault="00BB2C99" w:rsidP="00911986">
      <w:pPr>
        <w:pStyle w:val="ListParagraph"/>
        <w:numPr>
          <w:ilvl w:val="0"/>
          <w:numId w:val="37"/>
        </w:numPr>
        <w:spacing w:before="40" w:after="40" w:line="240" w:lineRule="auto"/>
        <w:ind w:left="567" w:hanging="567"/>
        <w:contextualSpacing w:val="0"/>
        <w:jc w:val="both"/>
        <w:textAlignment w:val="baseline"/>
        <w:rPr>
          <w:rFonts w:ascii="Times New Roman" w:hAnsi="Times New Roman"/>
          <w:sz w:val="28"/>
          <w:szCs w:val="28"/>
          <w:lang w:val="it-IT"/>
        </w:rPr>
      </w:pPr>
      <w:r w:rsidRPr="00302206">
        <w:rPr>
          <w:rFonts w:ascii="Times New Roman" w:hAnsi="Times New Roman"/>
          <w:sz w:val="28"/>
          <w:szCs w:val="28"/>
          <w:lang w:val="it-IT"/>
        </w:rPr>
        <w:t xml:space="preserve">Chuẩn mực này giúp kiểm toán viên nhà nước lập </w:t>
      </w:r>
      <w:r w:rsidRPr="00302206">
        <w:rPr>
          <w:rFonts w:ascii="Times New Roman" w:eastAsia="Times New Roman" w:hAnsi="Times New Roman"/>
          <w:sz w:val="28"/>
          <w:szCs w:val="28"/>
          <w:lang w:val="it-IT"/>
        </w:rPr>
        <w:t xml:space="preserve">kế hoạch kiểm toán một cách phù hợp, </w:t>
      </w:r>
      <w:r w:rsidRPr="00302206">
        <w:rPr>
          <w:rFonts w:ascii="Times New Roman" w:hAnsi="Times New Roman"/>
          <w:sz w:val="28"/>
          <w:szCs w:val="28"/>
          <w:lang w:val="it-IT"/>
        </w:rPr>
        <w:t>nhằm đảm bảo</w:t>
      </w:r>
      <w:r w:rsidRPr="00302206">
        <w:rPr>
          <w:rFonts w:ascii="Times New Roman" w:eastAsia="Times New Roman" w:hAnsi="Times New Roman"/>
          <w:sz w:val="28"/>
          <w:szCs w:val="28"/>
          <w:lang w:val="it-IT"/>
        </w:rPr>
        <w:t xml:space="preserve"> cuộc kiểm toán</w:t>
      </w:r>
      <w:r w:rsidRPr="00302206">
        <w:rPr>
          <w:rFonts w:ascii="Times New Roman" w:hAnsi="Times New Roman"/>
          <w:sz w:val="28"/>
          <w:szCs w:val="28"/>
          <w:lang w:val="it-IT"/>
        </w:rPr>
        <w:t xml:space="preserve"> tài chính:</w:t>
      </w:r>
    </w:p>
    <w:p w:rsidR="00BB2C99" w:rsidRPr="00302206" w:rsidRDefault="00BB2C99" w:rsidP="00911986">
      <w:pPr>
        <w:pStyle w:val="ListParagraph"/>
        <w:numPr>
          <w:ilvl w:val="2"/>
          <w:numId w:val="36"/>
        </w:numPr>
        <w:spacing w:before="40" w:after="40" w:line="240" w:lineRule="auto"/>
        <w:ind w:left="1276" w:hanging="709"/>
        <w:contextualSpacing w:val="0"/>
        <w:jc w:val="both"/>
        <w:textAlignment w:val="baseline"/>
        <w:rPr>
          <w:rFonts w:ascii="Times New Roman" w:hAnsi="Times New Roman"/>
          <w:sz w:val="28"/>
          <w:szCs w:val="28"/>
          <w:lang w:val="it-IT"/>
        </w:rPr>
      </w:pPr>
      <w:r w:rsidRPr="00302206">
        <w:rPr>
          <w:rFonts w:ascii="Times New Roman" w:hAnsi="Times New Roman"/>
          <w:sz w:val="28"/>
          <w:szCs w:val="28"/>
          <w:lang w:val="it-IT"/>
        </w:rPr>
        <w:t>Thực hiện được các mục tiêu kiểm toán;</w:t>
      </w:r>
    </w:p>
    <w:p w:rsidR="00BB2C99" w:rsidRPr="00302206" w:rsidRDefault="00BB2C99" w:rsidP="00911986">
      <w:pPr>
        <w:pStyle w:val="ListParagraph"/>
        <w:numPr>
          <w:ilvl w:val="2"/>
          <w:numId w:val="36"/>
        </w:numPr>
        <w:spacing w:before="40" w:after="40" w:line="240" w:lineRule="auto"/>
        <w:ind w:left="1276" w:hanging="709"/>
        <w:contextualSpacing w:val="0"/>
        <w:jc w:val="both"/>
        <w:textAlignment w:val="baseline"/>
        <w:rPr>
          <w:rFonts w:ascii="Times New Roman" w:hAnsi="Times New Roman"/>
          <w:sz w:val="28"/>
          <w:szCs w:val="28"/>
          <w:lang w:val="it-IT"/>
        </w:rPr>
      </w:pPr>
      <w:r w:rsidRPr="00302206">
        <w:rPr>
          <w:rFonts w:ascii="Times New Roman" w:eastAsia="Times New Roman" w:hAnsi="Times New Roman"/>
          <w:sz w:val="28"/>
          <w:szCs w:val="28"/>
          <w:lang w:val="it-IT"/>
        </w:rPr>
        <w:t>Giảm thiểu rủi ro kiểm toán;</w:t>
      </w:r>
    </w:p>
    <w:p w:rsidR="00BB2C99" w:rsidRPr="00302206" w:rsidRDefault="00BB2C99" w:rsidP="00911986">
      <w:pPr>
        <w:pStyle w:val="ListParagraph"/>
        <w:numPr>
          <w:ilvl w:val="2"/>
          <w:numId w:val="36"/>
        </w:numPr>
        <w:spacing w:before="40" w:after="40" w:line="240" w:lineRule="auto"/>
        <w:ind w:left="1276" w:hanging="709"/>
        <w:contextualSpacing w:val="0"/>
        <w:jc w:val="both"/>
        <w:textAlignment w:val="baseline"/>
        <w:rPr>
          <w:rFonts w:ascii="Times New Roman" w:hAnsi="Times New Roman"/>
          <w:sz w:val="28"/>
          <w:szCs w:val="28"/>
          <w:lang w:val="it-IT"/>
        </w:rPr>
      </w:pPr>
      <w:r w:rsidRPr="00302206">
        <w:rPr>
          <w:rFonts w:ascii="Times New Roman" w:eastAsia="Times New Roman" w:hAnsi="Times New Roman"/>
          <w:sz w:val="28"/>
          <w:szCs w:val="28"/>
          <w:lang w:val="it-IT"/>
        </w:rPr>
        <w:t>Tổ chức tiến hành cuộc kiểm toán một cách tiết kiệm, hiệu quả.</w:t>
      </w:r>
    </w:p>
    <w:p w:rsidR="00BB2C99" w:rsidRPr="00911986" w:rsidRDefault="00BB2C99" w:rsidP="00911986">
      <w:pPr>
        <w:pStyle w:val="ListParagraph"/>
        <w:numPr>
          <w:ilvl w:val="0"/>
          <w:numId w:val="37"/>
        </w:numPr>
        <w:spacing w:before="40" w:after="40" w:line="240" w:lineRule="auto"/>
        <w:ind w:left="567" w:hanging="567"/>
        <w:contextualSpacing w:val="0"/>
        <w:jc w:val="both"/>
        <w:textAlignment w:val="baseline"/>
        <w:rPr>
          <w:rFonts w:ascii="Times New Roman" w:eastAsia="Times New Roman" w:hAnsi="Times New Roman"/>
          <w:spacing w:val="-2"/>
          <w:sz w:val="28"/>
          <w:szCs w:val="28"/>
          <w:lang w:val="it-IT"/>
        </w:rPr>
      </w:pPr>
      <w:r w:rsidRPr="00911986">
        <w:rPr>
          <w:rFonts w:ascii="Times New Roman" w:hAnsi="Times New Roman"/>
          <w:spacing w:val="-2"/>
          <w:sz w:val="28"/>
          <w:szCs w:val="28"/>
        </w:rPr>
        <w:t>Kiểm to</w:t>
      </w:r>
      <w:r w:rsidRPr="00911986">
        <w:rPr>
          <w:rFonts w:ascii="Times New Roman" w:eastAsia="Times New Roman" w:hAnsi="Times New Roman"/>
          <w:spacing w:val="-2"/>
          <w:sz w:val="28"/>
          <w:szCs w:val="28"/>
          <w:lang w:val="it-IT"/>
        </w:rPr>
        <w:t>á</w:t>
      </w:r>
      <w:r w:rsidRPr="00911986">
        <w:rPr>
          <w:rFonts w:ascii="Times New Roman" w:hAnsi="Times New Roman"/>
          <w:spacing w:val="-2"/>
          <w:sz w:val="28"/>
          <w:szCs w:val="28"/>
        </w:rPr>
        <w:t>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BB2C99" w:rsidRPr="00302206" w:rsidRDefault="00BB2C99" w:rsidP="00911986">
      <w:pPr>
        <w:spacing w:before="40" w:after="40" w:line="240" w:lineRule="auto"/>
        <w:jc w:val="both"/>
        <w:rPr>
          <w:b/>
          <w:szCs w:val="28"/>
          <w:lang w:val="it-IT"/>
        </w:rPr>
      </w:pPr>
      <w:r w:rsidRPr="00302206">
        <w:rPr>
          <w:b/>
          <w:szCs w:val="28"/>
          <w:lang w:val="it-IT"/>
        </w:rPr>
        <w:t xml:space="preserve">Nguyên tắc sử dụng thuật ngữ </w:t>
      </w:r>
    </w:p>
    <w:p w:rsidR="00BB2C99" w:rsidRPr="00302206" w:rsidRDefault="00BB2C99" w:rsidP="00911986">
      <w:pPr>
        <w:numPr>
          <w:ilvl w:val="0"/>
          <w:numId w:val="37"/>
        </w:numPr>
        <w:spacing w:before="40" w:after="40" w:line="240" w:lineRule="auto"/>
        <w:ind w:left="567" w:hanging="567"/>
        <w:jc w:val="both"/>
        <w:rPr>
          <w:szCs w:val="28"/>
          <w:lang w:val="it-IT"/>
        </w:rPr>
      </w:pPr>
      <w:r w:rsidRPr="00302206">
        <w:rPr>
          <w:szCs w:val="28"/>
        </w:rPr>
        <w:t>Các thuật ngữ trong Chuẩn mực này được định nghĩa như trong các chuẩn mực kiểm toán do Kiểm toán nhà nước ban hành</w:t>
      </w:r>
      <w:r w:rsidRPr="00302206">
        <w:rPr>
          <w:szCs w:val="28"/>
          <w:lang w:val="pt-BR"/>
        </w:rPr>
        <w:t>.</w:t>
      </w:r>
    </w:p>
    <w:p w:rsidR="00BB2C99" w:rsidRPr="00302206" w:rsidRDefault="00BB2C99" w:rsidP="00911986">
      <w:pPr>
        <w:spacing w:before="40" w:after="40" w:line="240" w:lineRule="auto"/>
        <w:jc w:val="both"/>
        <w:textAlignment w:val="baseline"/>
        <w:rPr>
          <w:b/>
          <w:bCs/>
          <w:szCs w:val="28"/>
          <w:bdr w:val="none" w:sz="0" w:space="0" w:color="auto" w:frame="1"/>
          <w:lang w:val="it-IT"/>
        </w:rPr>
      </w:pPr>
      <w:r w:rsidRPr="00302206">
        <w:rPr>
          <w:b/>
          <w:bCs/>
          <w:szCs w:val="28"/>
          <w:bdr w:val="none" w:sz="0" w:space="0" w:color="auto" w:frame="1"/>
          <w:lang w:val="it-IT"/>
        </w:rPr>
        <w:t>NỘI DUNG CHUẨN MỰC</w:t>
      </w:r>
    </w:p>
    <w:p w:rsidR="00BB2C99" w:rsidRPr="00302206" w:rsidRDefault="00BB2C99" w:rsidP="00911986">
      <w:pPr>
        <w:spacing w:before="40" w:after="40" w:line="240" w:lineRule="auto"/>
        <w:ind w:left="539" w:hanging="539"/>
        <w:jc w:val="both"/>
        <w:rPr>
          <w:b/>
          <w:szCs w:val="28"/>
        </w:rPr>
      </w:pPr>
      <w:r w:rsidRPr="00302206">
        <w:rPr>
          <w:b/>
          <w:szCs w:val="28"/>
        </w:rPr>
        <w:t>Vai trò lập kế hoạch kiểm toán</w:t>
      </w:r>
    </w:p>
    <w:p w:rsidR="00BB2C99" w:rsidRPr="00302206" w:rsidRDefault="00BB2C99" w:rsidP="00911986">
      <w:pPr>
        <w:pStyle w:val="ListParagraph"/>
        <w:numPr>
          <w:ilvl w:val="0"/>
          <w:numId w:val="37"/>
        </w:numPr>
        <w:spacing w:before="40" w:after="40" w:line="240" w:lineRule="auto"/>
        <w:ind w:left="567" w:hanging="567"/>
        <w:contextualSpacing w:val="0"/>
        <w:jc w:val="both"/>
        <w:textAlignment w:val="baseline"/>
        <w:rPr>
          <w:rFonts w:ascii="Times New Roman" w:hAnsi="Times New Roman"/>
          <w:sz w:val="28"/>
          <w:szCs w:val="28"/>
          <w:lang w:val="it-IT"/>
        </w:rPr>
      </w:pPr>
      <w:r w:rsidRPr="00302206">
        <w:rPr>
          <w:rFonts w:ascii="Times New Roman" w:eastAsia="Times New Roman" w:hAnsi="Times New Roman"/>
          <w:sz w:val="28"/>
          <w:szCs w:val="28"/>
          <w:lang w:val="it-IT"/>
        </w:rPr>
        <w:t>Lập kế hoạch kiểm toán cuộc kiểm toán tài chính bao gồm việc xây dựng kế hoạch kiểm toán tổng quát và kế hoạch kiểm toán chi tiết. Việc lập kế hoạch kiểm toán phù hợp sẽ đem lại lợi ích sau:</w:t>
      </w:r>
    </w:p>
    <w:p w:rsidR="00BB2C99" w:rsidRPr="00302206" w:rsidRDefault="00BB2C99" w:rsidP="00911986">
      <w:pPr>
        <w:pStyle w:val="ListParagraph"/>
        <w:numPr>
          <w:ilvl w:val="2"/>
          <w:numId w:val="29"/>
        </w:numPr>
        <w:tabs>
          <w:tab w:val="clear" w:pos="1146"/>
        </w:tabs>
        <w:spacing w:before="40" w:after="40" w:line="240" w:lineRule="auto"/>
        <w:ind w:left="1276" w:hanging="709"/>
        <w:contextualSpacing w:val="0"/>
        <w:jc w:val="both"/>
        <w:textAlignment w:val="baseline"/>
        <w:rPr>
          <w:rFonts w:ascii="Times New Roman" w:hAnsi="Times New Roman"/>
          <w:sz w:val="28"/>
          <w:szCs w:val="28"/>
          <w:lang w:val="it-IT"/>
        </w:rPr>
      </w:pPr>
      <w:r w:rsidRPr="00302206">
        <w:rPr>
          <w:rFonts w:ascii="Times New Roman" w:hAnsi="Times New Roman"/>
          <w:sz w:val="28"/>
          <w:szCs w:val="28"/>
          <w:lang w:val="it-IT"/>
        </w:rPr>
        <w:t>G</w:t>
      </w:r>
      <w:r w:rsidRPr="00302206">
        <w:rPr>
          <w:rFonts w:ascii="Times New Roman" w:eastAsia="Times New Roman" w:hAnsi="Times New Roman"/>
          <w:sz w:val="28"/>
          <w:szCs w:val="28"/>
          <w:lang w:val="it-IT"/>
        </w:rPr>
        <w:t xml:space="preserve">iúp kiểm toán viên nhà nước tập trung đúng mức vào </w:t>
      </w:r>
      <w:r w:rsidRPr="00302206">
        <w:rPr>
          <w:rFonts w:ascii="Times New Roman" w:hAnsi="Times New Roman"/>
          <w:sz w:val="28"/>
          <w:szCs w:val="28"/>
          <w:lang w:val="it-IT"/>
        </w:rPr>
        <w:t>các phần quan trọng c</w:t>
      </w:r>
      <w:r w:rsidRPr="00302206">
        <w:rPr>
          <w:rFonts w:ascii="Times New Roman" w:eastAsia="Times New Roman" w:hAnsi="Times New Roman"/>
          <w:sz w:val="28"/>
          <w:szCs w:val="28"/>
          <w:lang w:val="it-IT"/>
        </w:rPr>
        <w:t>ủa cuộc kiểm toán</w:t>
      </w:r>
      <w:r w:rsidRPr="00302206">
        <w:rPr>
          <w:rFonts w:ascii="Times New Roman" w:hAnsi="Times New Roman"/>
          <w:sz w:val="28"/>
          <w:szCs w:val="28"/>
          <w:lang w:val="it-IT"/>
        </w:rPr>
        <w:t>;</w:t>
      </w:r>
    </w:p>
    <w:p w:rsidR="00BB2C99" w:rsidRPr="00302206" w:rsidRDefault="00BB2C99" w:rsidP="00911986">
      <w:pPr>
        <w:pStyle w:val="ListParagraph"/>
        <w:numPr>
          <w:ilvl w:val="2"/>
          <w:numId w:val="29"/>
        </w:numPr>
        <w:tabs>
          <w:tab w:val="clear" w:pos="1146"/>
        </w:tabs>
        <w:spacing w:before="40" w:after="40" w:line="240" w:lineRule="auto"/>
        <w:ind w:left="1276" w:hanging="709"/>
        <w:contextualSpacing w:val="0"/>
        <w:jc w:val="both"/>
        <w:textAlignment w:val="baseline"/>
        <w:rPr>
          <w:rFonts w:ascii="Times New Roman" w:hAnsi="Times New Roman"/>
          <w:sz w:val="28"/>
          <w:szCs w:val="28"/>
          <w:lang w:val="it-IT"/>
        </w:rPr>
      </w:pPr>
      <w:r w:rsidRPr="00302206">
        <w:rPr>
          <w:rFonts w:ascii="Times New Roman" w:eastAsia="Times New Roman" w:hAnsi="Times New Roman"/>
          <w:sz w:val="28"/>
          <w:szCs w:val="28"/>
          <w:lang w:val="it-IT"/>
        </w:rPr>
        <w:t>Giúp kiểm toán viên nhà nước xác định và giải quyết một cách kịp thời các vấn đề có thể xảy ra;</w:t>
      </w:r>
    </w:p>
    <w:p w:rsidR="00BB2C99" w:rsidRPr="00302206" w:rsidRDefault="00BB2C99" w:rsidP="00911986">
      <w:pPr>
        <w:pStyle w:val="ListParagraph"/>
        <w:numPr>
          <w:ilvl w:val="2"/>
          <w:numId w:val="29"/>
        </w:numPr>
        <w:tabs>
          <w:tab w:val="clear" w:pos="1146"/>
        </w:tabs>
        <w:spacing w:before="40" w:after="40" w:line="240" w:lineRule="auto"/>
        <w:ind w:left="1276" w:hanging="709"/>
        <w:contextualSpacing w:val="0"/>
        <w:jc w:val="both"/>
        <w:textAlignment w:val="baseline"/>
        <w:rPr>
          <w:rFonts w:ascii="Times New Roman" w:hAnsi="Times New Roman"/>
          <w:sz w:val="28"/>
          <w:szCs w:val="28"/>
          <w:lang w:val="it-IT"/>
        </w:rPr>
      </w:pPr>
      <w:r w:rsidRPr="00302206">
        <w:rPr>
          <w:rFonts w:ascii="Times New Roman" w:eastAsia="Times New Roman" w:hAnsi="Times New Roman"/>
          <w:sz w:val="28"/>
          <w:szCs w:val="28"/>
          <w:lang w:val="it-IT"/>
        </w:rPr>
        <w:t>Giúp kiểm toán viên nhà nước tổ chức và quản lý cuộc kiểm toán một cách thích hợp nhằm đảm bảo cuộc kiểm toán được tiến hành một cách hiệu quả;</w:t>
      </w:r>
    </w:p>
    <w:p w:rsidR="00BB2C99" w:rsidRPr="00302206" w:rsidRDefault="00BB2C99" w:rsidP="00911986">
      <w:pPr>
        <w:pStyle w:val="ListParagraph"/>
        <w:numPr>
          <w:ilvl w:val="2"/>
          <w:numId w:val="29"/>
        </w:numPr>
        <w:tabs>
          <w:tab w:val="clear" w:pos="1146"/>
        </w:tabs>
        <w:spacing w:before="100" w:after="100" w:line="240" w:lineRule="auto"/>
        <w:ind w:left="1276" w:hanging="709"/>
        <w:contextualSpacing w:val="0"/>
        <w:jc w:val="both"/>
        <w:textAlignment w:val="baseline"/>
        <w:rPr>
          <w:rFonts w:ascii="Times New Roman" w:hAnsi="Times New Roman"/>
          <w:sz w:val="28"/>
          <w:szCs w:val="28"/>
          <w:lang w:val="it-IT"/>
        </w:rPr>
      </w:pPr>
      <w:r w:rsidRPr="00302206">
        <w:rPr>
          <w:rFonts w:ascii="Times New Roman" w:eastAsia="Times New Roman" w:hAnsi="Times New Roman"/>
          <w:sz w:val="28"/>
          <w:szCs w:val="28"/>
          <w:lang w:val="it-IT"/>
        </w:rPr>
        <w:lastRenderedPageBreak/>
        <w:t xml:space="preserve">Hỗ trợ trong việc lựa chọn thành viên </w:t>
      </w:r>
      <w:r w:rsidRPr="00302206">
        <w:rPr>
          <w:rFonts w:ascii="Times New Roman" w:hAnsi="Times New Roman"/>
          <w:sz w:val="28"/>
          <w:szCs w:val="28"/>
          <w:lang w:val="it-IT"/>
        </w:rPr>
        <w:t xml:space="preserve">Đoàn </w:t>
      </w:r>
      <w:r w:rsidRPr="00302206">
        <w:rPr>
          <w:rFonts w:ascii="Times New Roman" w:eastAsia="Times New Roman" w:hAnsi="Times New Roman"/>
          <w:sz w:val="28"/>
          <w:szCs w:val="28"/>
          <w:lang w:val="it-IT"/>
        </w:rPr>
        <w:t>kiểm toán có năng lực  chuyên môn và khả năng phù hợp để xử lý các rủi ro dự kiến và phân công công việc phù hợp cho từng thành viên;</w:t>
      </w:r>
    </w:p>
    <w:p w:rsidR="00BB2C99" w:rsidRPr="00302206" w:rsidRDefault="00BB2C99" w:rsidP="00911986">
      <w:pPr>
        <w:pStyle w:val="ListParagraph"/>
        <w:numPr>
          <w:ilvl w:val="2"/>
          <w:numId w:val="29"/>
        </w:numPr>
        <w:tabs>
          <w:tab w:val="clear" w:pos="1146"/>
        </w:tabs>
        <w:spacing w:before="100" w:after="100" w:line="240" w:lineRule="auto"/>
        <w:ind w:left="1276" w:hanging="709"/>
        <w:contextualSpacing w:val="0"/>
        <w:jc w:val="both"/>
        <w:textAlignment w:val="baseline"/>
        <w:rPr>
          <w:rFonts w:ascii="Times New Roman" w:hAnsi="Times New Roman"/>
          <w:sz w:val="28"/>
          <w:szCs w:val="28"/>
          <w:lang w:val="it-IT"/>
        </w:rPr>
      </w:pPr>
      <w:r w:rsidRPr="00302206">
        <w:rPr>
          <w:rFonts w:ascii="Times New Roman" w:eastAsia="Times New Roman" w:hAnsi="Times New Roman"/>
          <w:sz w:val="28"/>
          <w:szCs w:val="28"/>
          <w:lang w:val="it-IT"/>
        </w:rPr>
        <w:t>Tạo điều kiện cho việc chỉ đạo, giám sát và soát xét công việc của</w:t>
      </w:r>
      <w:r w:rsidRPr="00302206">
        <w:rPr>
          <w:rFonts w:ascii="Times New Roman" w:hAnsi="Times New Roman"/>
          <w:sz w:val="28"/>
          <w:szCs w:val="28"/>
          <w:lang w:val="it-IT"/>
        </w:rPr>
        <w:t xml:space="preserve"> Đoàn kiểm toán, Tổ kiểm toán</w:t>
      </w:r>
      <w:r w:rsidRPr="00302206">
        <w:rPr>
          <w:rFonts w:ascii="Times New Roman" w:eastAsia="Times New Roman" w:hAnsi="Times New Roman"/>
          <w:sz w:val="28"/>
          <w:szCs w:val="28"/>
          <w:lang w:val="it-IT"/>
        </w:rPr>
        <w:t>;</w:t>
      </w:r>
    </w:p>
    <w:p w:rsidR="00BB2C99" w:rsidRPr="00302206" w:rsidRDefault="00BB2C99" w:rsidP="00911986">
      <w:pPr>
        <w:pStyle w:val="ListParagraph"/>
        <w:numPr>
          <w:ilvl w:val="2"/>
          <w:numId w:val="29"/>
        </w:numPr>
        <w:tabs>
          <w:tab w:val="clear" w:pos="1146"/>
        </w:tabs>
        <w:spacing w:before="100" w:after="100" w:line="240" w:lineRule="auto"/>
        <w:ind w:left="1276" w:hanging="709"/>
        <w:contextualSpacing w:val="0"/>
        <w:jc w:val="both"/>
        <w:textAlignment w:val="baseline"/>
        <w:rPr>
          <w:rFonts w:ascii="Times New Roman" w:hAnsi="Times New Roman"/>
          <w:sz w:val="28"/>
          <w:szCs w:val="28"/>
          <w:lang w:val="it-IT"/>
        </w:rPr>
      </w:pPr>
      <w:r w:rsidRPr="00302206">
        <w:rPr>
          <w:rFonts w:ascii="Times New Roman" w:eastAsia="Times New Roman" w:hAnsi="Times New Roman"/>
          <w:sz w:val="28"/>
          <w:szCs w:val="28"/>
          <w:lang w:val="it-IT"/>
        </w:rPr>
        <w:t xml:space="preserve">Hỗ trợ việc điều phối công việc do các </w:t>
      </w:r>
      <w:r w:rsidRPr="00302206">
        <w:rPr>
          <w:rFonts w:ascii="Times New Roman" w:hAnsi="Times New Roman"/>
          <w:sz w:val="28"/>
          <w:szCs w:val="28"/>
          <w:lang w:val="it-IT"/>
        </w:rPr>
        <w:t>cộng tác viên và</w:t>
      </w:r>
      <w:r w:rsidRPr="00302206">
        <w:rPr>
          <w:rFonts w:ascii="Times New Roman" w:eastAsia="Times New Roman" w:hAnsi="Times New Roman"/>
          <w:sz w:val="28"/>
          <w:szCs w:val="28"/>
          <w:lang w:val="it-IT"/>
        </w:rPr>
        <w:t xml:space="preserve"> chuyên gia thực hiện khi cần thiết.</w:t>
      </w:r>
    </w:p>
    <w:p w:rsidR="00BB2C99" w:rsidRPr="00302206" w:rsidRDefault="00BB2C99" w:rsidP="00911986">
      <w:pPr>
        <w:pStyle w:val="ListParagraph"/>
        <w:numPr>
          <w:ilvl w:val="0"/>
          <w:numId w:val="37"/>
        </w:numPr>
        <w:spacing w:before="100" w:after="100" w:line="240" w:lineRule="auto"/>
        <w:ind w:left="567" w:hanging="567"/>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Nội dung và phạm vi công việc lập kế hoạch kiểm toán có thể khác nhau tùy theo quy mô và độ phức tạp của cuộc kiểm toán cũng như thông tin, kết quả và kinh nghiệm kiểm toán trước đây có liên quan và những thay đổi phát sinh trong cuộc kiểm toán hiện tại.</w:t>
      </w:r>
    </w:p>
    <w:p w:rsidR="00BB2C99" w:rsidRPr="00302206" w:rsidRDefault="00BB2C99" w:rsidP="00911986">
      <w:pPr>
        <w:pStyle w:val="ListParagraph"/>
        <w:numPr>
          <w:ilvl w:val="0"/>
          <w:numId w:val="37"/>
        </w:numPr>
        <w:spacing w:before="100" w:after="100" w:line="240" w:lineRule="auto"/>
        <w:ind w:left="567" w:hanging="567"/>
        <w:contextualSpacing w:val="0"/>
        <w:jc w:val="both"/>
        <w:textAlignment w:val="baseline"/>
        <w:rPr>
          <w:rFonts w:ascii="Times New Roman" w:hAnsi="Times New Roman"/>
          <w:sz w:val="28"/>
          <w:szCs w:val="28"/>
          <w:lang w:val="it-IT"/>
        </w:rPr>
      </w:pPr>
      <w:r w:rsidRPr="00302206">
        <w:rPr>
          <w:rFonts w:ascii="Times New Roman" w:eastAsia="Times New Roman" w:hAnsi="Times New Roman"/>
          <w:sz w:val="28"/>
          <w:szCs w:val="28"/>
          <w:lang w:val="it-IT"/>
        </w:rPr>
        <w:t>Kiểm toán viên nhà nước có thể thảo luận một số vấn đề trong việc lập kế hoạch kiểm toán với đơn vị được kiểm toán nhằm tạo thuận lợi cho việc thực hiện và quản lý hoạt động kiểm toán. Khi thảo luận các vấn đề trong kế hoạch kiểm toán tổng quát và kế hoạch kiểm toán chi tiết, kiểm toán viên nhà nước phải thận trọng để không làm ảnh hưởng đến tính bảo mật và hiệu quả của cuộc kiểm toán.</w:t>
      </w:r>
    </w:p>
    <w:p w:rsidR="00BB2C99" w:rsidRPr="00302206" w:rsidRDefault="00BB2C99" w:rsidP="00911986">
      <w:pPr>
        <w:spacing w:before="100" w:after="100" w:line="240" w:lineRule="auto"/>
        <w:ind w:left="539" w:hanging="539"/>
        <w:jc w:val="both"/>
        <w:rPr>
          <w:b/>
          <w:szCs w:val="28"/>
          <w:lang w:val="it-IT"/>
        </w:rPr>
      </w:pPr>
      <w:r w:rsidRPr="00302206">
        <w:rPr>
          <w:b/>
          <w:szCs w:val="28"/>
        </w:rPr>
        <w:t>Các thủ tục ban đầu của cuộc kiểm toán</w:t>
      </w:r>
    </w:p>
    <w:p w:rsidR="00BB2C99" w:rsidRPr="00302206" w:rsidRDefault="00BB2C99" w:rsidP="00911986">
      <w:pPr>
        <w:pStyle w:val="ListParagraph"/>
        <w:numPr>
          <w:ilvl w:val="0"/>
          <w:numId w:val="37"/>
        </w:numPr>
        <w:spacing w:before="100" w:after="100" w:line="240" w:lineRule="auto"/>
        <w:ind w:left="567" w:hanging="567"/>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Khi bắt đầu khảo sát, lập kế hoạch kiểm toán cuộc kiểm toán, kiểm toán viên nhà nước phải thực hiện các thủ tục: xem xét điều kiện về năng lực chuyên môn và khả năng của kiểm toán viên nhà nước, tính chính trực của đơn vị được kiểm toán để đảm bảo tiến hành cuộc kiểm toán theo quy định; đánh giá việc tuân thủ chuẩn mực và các yêu cầu về đạo đức nghề nghiệp, bao gồm tính độc lập nhằm hỗ trợ kiểm toán viên nhà nước trong việc xác định và đánh giá các sự kiện hoặc tình huống có thể ảnh hưởng tiêu cực đến khả năng của kiểm toán viên nhà nước trong việc lập kế hoạch và thực hiện cuộc kiểm toán theo quy định tại Đoạn 18 CMKTNN 2220 - Kiểm soát chất lượng đối với cuộc kiểm toán tài chính.</w:t>
      </w:r>
    </w:p>
    <w:p w:rsidR="00BB2C99" w:rsidRPr="00302206" w:rsidRDefault="00BB2C99" w:rsidP="00911986">
      <w:pPr>
        <w:pStyle w:val="ListParagraph"/>
        <w:numPr>
          <w:ilvl w:val="0"/>
          <w:numId w:val="37"/>
        </w:numPr>
        <w:spacing w:before="100" w:after="100" w:line="240" w:lineRule="auto"/>
        <w:ind w:left="567" w:hanging="567"/>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Thực hiện các thủ tục ban đầu của cuộc kiểm toán cho phép kiểm toán viên nhà nước lập kế hoạch cuộc kiểm toán để duy trì tính độc lập và khả năng thực hiện nhiệm vụ kiểm toán một cách chặt chẽ, phù hợp với chuẩn mực Kiểm toán nhà nước ngay từ khâu lập kế hoạch kiểm toán.</w:t>
      </w:r>
    </w:p>
    <w:p w:rsidR="00BB2C99" w:rsidRPr="00302206" w:rsidRDefault="00BB2C99" w:rsidP="00911986">
      <w:pPr>
        <w:spacing w:before="100" w:after="100" w:line="240" w:lineRule="auto"/>
        <w:ind w:left="539" w:hanging="539"/>
        <w:jc w:val="both"/>
        <w:rPr>
          <w:b/>
          <w:szCs w:val="28"/>
        </w:rPr>
      </w:pPr>
      <w:r w:rsidRPr="00302206">
        <w:rPr>
          <w:b/>
          <w:szCs w:val="28"/>
        </w:rPr>
        <w:t xml:space="preserve">Lập kế hoạch kiểm toán tổng quát  </w:t>
      </w:r>
    </w:p>
    <w:p w:rsidR="00BB2C99" w:rsidRPr="00302206" w:rsidRDefault="00BB2C99" w:rsidP="00911986">
      <w:pPr>
        <w:spacing w:before="100" w:after="100" w:line="240" w:lineRule="auto"/>
        <w:ind w:left="539" w:hanging="539"/>
        <w:jc w:val="both"/>
        <w:rPr>
          <w:b/>
          <w:i/>
          <w:szCs w:val="28"/>
        </w:rPr>
      </w:pPr>
      <w:r w:rsidRPr="00302206">
        <w:rPr>
          <w:b/>
          <w:bCs/>
          <w:i/>
          <w:szCs w:val="28"/>
          <w:bdr w:val="none" w:sz="0" w:space="0" w:color="auto" w:frame="1"/>
        </w:rPr>
        <w:t xml:space="preserve">Yêu cầu về lập </w:t>
      </w:r>
      <w:r w:rsidRPr="00302206">
        <w:rPr>
          <w:b/>
          <w:bCs/>
          <w:i/>
          <w:szCs w:val="28"/>
          <w:bdr w:val="none" w:sz="0" w:space="0" w:color="auto" w:frame="1"/>
          <w:lang w:val="it-IT"/>
        </w:rPr>
        <w:t xml:space="preserve">kế hoạch </w:t>
      </w:r>
      <w:r w:rsidRPr="00302206">
        <w:rPr>
          <w:b/>
          <w:i/>
          <w:szCs w:val="28"/>
          <w:lang w:val="it-IT"/>
        </w:rPr>
        <w:t xml:space="preserve">kiểm toán tổng quát  </w:t>
      </w:r>
    </w:p>
    <w:p w:rsidR="00BB2C99" w:rsidRPr="00302206" w:rsidRDefault="00BB2C99" w:rsidP="00911986">
      <w:pPr>
        <w:pStyle w:val="ListParagraph"/>
        <w:numPr>
          <w:ilvl w:val="0"/>
          <w:numId w:val="37"/>
        </w:numPr>
        <w:spacing w:before="100" w:after="100" w:line="240" w:lineRule="auto"/>
        <w:ind w:left="567" w:hanging="567"/>
        <w:contextualSpacing w:val="0"/>
        <w:jc w:val="both"/>
        <w:textAlignment w:val="baseline"/>
        <w:rPr>
          <w:rFonts w:ascii="Times New Roman" w:hAnsi="Times New Roman"/>
          <w:bCs/>
          <w:sz w:val="28"/>
          <w:szCs w:val="28"/>
          <w:bdr w:val="none" w:sz="0" w:space="0" w:color="auto" w:frame="1"/>
        </w:rPr>
      </w:pPr>
      <w:r w:rsidRPr="00302206">
        <w:rPr>
          <w:rFonts w:ascii="Times New Roman" w:hAnsi="Times New Roman"/>
          <w:bCs/>
          <w:sz w:val="28"/>
          <w:szCs w:val="28"/>
          <w:bdr w:val="none" w:sz="0" w:space="0" w:color="auto" w:frame="1"/>
        </w:rPr>
        <w:t>K</w:t>
      </w:r>
      <w:r w:rsidRPr="00302206">
        <w:rPr>
          <w:rFonts w:ascii="Times New Roman" w:hAnsi="Times New Roman"/>
          <w:bCs/>
          <w:sz w:val="28"/>
          <w:szCs w:val="28"/>
          <w:bdr w:val="none" w:sz="0" w:space="0" w:color="auto" w:frame="1"/>
          <w:lang w:val="it-IT"/>
        </w:rPr>
        <w:t xml:space="preserve">ế hoạch </w:t>
      </w:r>
      <w:r w:rsidRPr="00302206">
        <w:rPr>
          <w:rFonts w:ascii="Times New Roman" w:hAnsi="Times New Roman"/>
          <w:sz w:val="28"/>
          <w:szCs w:val="28"/>
          <w:lang w:val="it-IT"/>
        </w:rPr>
        <w:t xml:space="preserve">kiểm toán tổng quát </w:t>
      </w:r>
      <w:r w:rsidRPr="00302206">
        <w:rPr>
          <w:rFonts w:ascii="Times New Roman" w:hAnsi="Times New Roman"/>
          <w:sz w:val="28"/>
          <w:szCs w:val="28"/>
        </w:rPr>
        <w:t xml:space="preserve">phải </w:t>
      </w:r>
      <w:r w:rsidRPr="00302206">
        <w:rPr>
          <w:rFonts w:ascii="Times New Roman" w:hAnsi="Times New Roman"/>
          <w:sz w:val="28"/>
          <w:szCs w:val="28"/>
          <w:lang w:val="en-US"/>
        </w:rPr>
        <w:t xml:space="preserve">căn cứ vào kế hoạch kiểm toán hàng năm của Kiểm toán nhà nước. Kế hoạch kiểm toán tổng quát phải </w:t>
      </w:r>
      <w:r w:rsidRPr="00302206">
        <w:rPr>
          <w:rFonts w:ascii="Times New Roman" w:hAnsi="Times New Roman"/>
          <w:sz w:val="28"/>
          <w:szCs w:val="28"/>
        </w:rPr>
        <w:t>xác định mục tiêu</w:t>
      </w:r>
      <w:r w:rsidRPr="00302206">
        <w:rPr>
          <w:rFonts w:ascii="Times New Roman" w:hAnsi="Times New Roman"/>
          <w:sz w:val="28"/>
          <w:szCs w:val="28"/>
          <w:lang w:val="en-US"/>
        </w:rPr>
        <w:t xml:space="preserve"> kiểm toán,</w:t>
      </w:r>
      <w:r w:rsidRPr="00302206">
        <w:rPr>
          <w:rFonts w:ascii="Times New Roman" w:hAnsi="Times New Roman"/>
          <w:sz w:val="28"/>
          <w:szCs w:val="28"/>
        </w:rPr>
        <w:t xml:space="preserve"> rủi ro, trọng yếu, </w:t>
      </w:r>
      <w:r w:rsidRPr="00302206">
        <w:rPr>
          <w:rFonts w:ascii="Times New Roman" w:hAnsi="Times New Roman"/>
          <w:bCs/>
          <w:sz w:val="28"/>
          <w:szCs w:val="28"/>
          <w:bdr w:val="none" w:sz="0" w:space="0" w:color="auto" w:frame="1"/>
        </w:rPr>
        <w:t xml:space="preserve">tiêu chí, </w:t>
      </w:r>
      <w:r w:rsidRPr="00302206">
        <w:rPr>
          <w:rFonts w:ascii="Times New Roman" w:hAnsi="Times New Roman"/>
          <w:bCs/>
          <w:sz w:val="28"/>
          <w:szCs w:val="28"/>
          <w:bdr w:val="none" w:sz="0" w:space="0" w:color="auto" w:frame="1"/>
          <w:lang w:val="en-US"/>
        </w:rPr>
        <w:t>nội dung,</w:t>
      </w:r>
      <w:r w:rsidRPr="00302206">
        <w:rPr>
          <w:rFonts w:ascii="Times New Roman" w:hAnsi="Times New Roman"/>
          <w:bCs/>
          <w:sz w:val="28"/>
          <w:szCs w:val="28"/>
          <w:bdr w:val="none" w:sz="0" w:space="0" w:color="auto" w:frame="1"/>
        </w:rPr>
        <w:t xml:space="preserve"> phương pháp </w:t>
      </w:r>
      <w:r w:rsidRPr="00302206">
        <w:rPr>
          <w:rFonts w:ascii="Times New Roman" w:hAnsi="Times New Roman"/>
          <w:bCs/>
          <w:sz w:val="28"/>
          <w:szCs w:val="28"/>
          <w:bdr w:val="none" w:sz="0" w:space="0" w:color="auto" w:frame="1"/>
          <w:lang w:val="en-US"/>
        </w:rPr>
        <w:t xml:space="preserve">và thủ tục </w:t>
      </w:r>
      <w:r w:rsidRPr="00302206">
        <w:rPr>
          <w:rFonts w:ascii="Times New Roman" w:hAnsi="Times New Roman"/>
          <w:bCs/>
          <w:sz w:val="28"/>
          <w:szCs w:val="28"/>
          <w:bdr w:val="none" w:sz="0" w:space="0" w:color="auto" w:frame="1"/>
        </w:rPr>
        <w:t>kiểm toán</w:t>
      </w:r>
      <w:r w:rsidRPr="00302206">
        <w:rPr>
          <w:rFonts w:ascii="Times New Roman" w:hAnsi="Times New Roman"/>
          <w:bCs/>
          <w:sz w:val="28"/>
          <w:szCs w:val="28"/>
          <w:bdr w:val="none" w:sz="0" w:space="0" w:color="auto" w:frame="1"/>
          <w:lang w:val="en-US"/>
        </w:rPr>
        <w:t xml:space="preserve">, </w:t>
      </w:r>
      <w:r w:rsidRPr="00302206">
        <w:rPr>
          <w:rFonts w:ascii="Times New Roman" w:hAnsi="Times New Roman"/>
          <w:sz w:val="28"/>
          <w:szCs w:val="28"/>
          <w:lang w:val="en-US"/>
        </w:rPr>
        <w:t xml:space="preserve">phạm vi và giới hạn kiểm toán; </w:t>
      </w:r>
      <w:r w:rsidRPr="00302206">
        <w:rPr>
          <w:rFonts w:ascii="Times New Roman" w:hAnsi="Times New Roman"/>
          <w:bCs/>
          <w:sz w:val="28"/>
          <w:szCs w:val="28"/>
          <w:bdr w:val="none" w:sz="0" w:space="0" w:color="auto" w:frame="1"/>
          <w:lang w:val="en-US"/>
        </w:rPr>
        <w:t>phải</w:t>
      </w:r>
      <w:r w:rsidRPr="00302206">
        <w:rPr>
          <w:rFonts w:ascii="Times New Roman" w:hAnsi="Times New Roman"/>
          <w:bCs/>
          <w:sz w:val="28"/>
          <w:szCs w:val="28"/>
          <w:bdr w:val="none" w:sz="0" w:space="0" w:color="auto" w:frame="1"/>
        </w:rPr>
        <w:t xml:space="preserve"> xác định thời gian, nhân sự và lịch trình kiểm toán cho từng đơn vị được kiểm toán</w:t>
      </w:r>
      <w:r w:rsidRPr="00302206">
        <w:rPr>
          <w:rFonts w:ascii="Times New Roman" w:hAnsi="Times New Roman"/>
          <w:bCs/>
          <w:sz w:val="28"/>
          <w:szCs w:val="28"/>
          <w:bdr w:val="none" w:sz="0" w:space="0" w:color="auto" w:frame="1"/>
          <w:lang w:val="en-US"/>
        </w:rPr>
        <w:t>.</w:t>
      </w:r>
      <w:r w:rsidRPr="00302206">
        <w:rPr>
          <w:rFonts w:ascii="Times New Roman" w:hAnsi="Times New Roman"/>
          <w:sz w:val="28"/>
          <w:szCs w:val="28"/>
          <w:lang w:val="en-US"/>
        </w:rPr>
        <w:t xml:space="preserve"> Kế hoạch kiểm toán tổng quát là căn cứ để lập kế hoạch kiểm toán chi tiết</w:t>
      </w:r>
      <w:r w:rsidRPr="00302206">
        <w:rPr>
          <w:rFonts w:ascii="Times New Roman" w:hAnsi="Times New Roman"/>
          <w:sz w:val="28"/>
          <w:szCs w:val="28"/>
        </w:rPr>
        <w:t>.</w:t>
      </w:r>
    </w:p>
    <w:p w:rsidR="00BB2C99" w:rsidRPr="00302206" w:rsidRDefault="00BB2C99" w:rsidP="00911986">
      <w:pPr>
        <w:pStyle w:val="ListParagraph"/>
        <w:numPr>
          <w:ilvl w:val="0"/>
          <w:numId w:val="37"/>
        </w:numPr>
        <w:spacing w:before="100" w:after="100" w:line="240" w:lineRule="auto"/>
        <w:ind w:left="567" w:hanging="567"/>
        <w:contextualSpacing w:val="0"/>
        <w:jc w:val="both"/>
        <w:textAlignment w:val="baseline"/>
        <w:rPr>
          <w:rFonts w:ascii="Times New Roman" w:eastAsia="Times New Roman" w:hAnsi="Times New Roman"/>
          <w:iCs/>
          <w:spacing w:val="-2"/>
          <w:sz w:val="28"/>
          <w:szCs w:val="28"/>
          <w:bdr w:val="none" w:sz="0" w:space="0" w:color="auto" w:frame="1"/>
          <w:lang w:val="it-IT"/>
        </w:rPr>
      </w:pPr>
      <w:r w:rsidRPr="00302206">
        <w:rPr>
          <w:rFonts w:ascii="Times New Roman" w:eastAsia="Times New Roman" w:hAnsi="Times New Roman"/>
          <w:iCs/>
          <w:spacing w:val="-2"/>
          <w:sz w:val="28"/>
          <w:szCs w:val="28"/>
          <w:bdr w:val="none" w:sz="0" w:space="0" w:color="auto" w:frame="1"/>
          <w:lang w:val="it-IT"/>
        </w:rPr>
        <w:t>Kế hoạch kiểm toán tổng quát phải được Tổng Kiểm toán nhà nước phê duyệt trước khi thực hiện kiểm toán.</w:t>
      </w:r>
    </w:p>
    <w:p w:rsidR="00BB2C99" w:rsidRPr="00302206" w:rsidRDefault="00BB2C99" w:rsidP="00911986">
      <w:pPr>
        <w:pStyle w:val="ListParagraph"/>
        <w:numPr>
          <w:ilvl w:val="0"/>
          <w:numId w:val="37"/>
        </w:numPr>
        <w:spacing w:before="100" w:after="100" w:line="240" w:lineRule="auto"/>
        <w:ind w:left="567" w:hanging="567"/>
        <w:contextualSpacing w:val="0"/>
        <w:jc w:val="both"/>
        <w:textAlignment w:val="baseline"/>
        <w:rPr>
          <w:rFonts w:ascii="Times New Roman" w:eastAsia="Times New Roman" w:hAnsi="Times New Roman"/>
          <w:spacing w:val="-2"/>
          <w:sz w:val="28"/>
          <w:szCs w:val="28"/>
          <w:lang w:val="it-IT"/>
        </w:rPr>
      </w:pPr>
      <w:r w:rsidRPr="00302206">
        <w:rPr>
          <w:rFonts w:ascii="Times New Roman" w:hAnsi="Times New Roman"/>
          <w:sz w:val="28"/>
          <w:szCs w:val="28"/>
        </w:rPr>
        <w:t>Việc lập, thẩm định, phê duyệt và tổ chức thực hiện kế hoạch kiểm toán tổng quát được thực hiện theo quy định của Kiểm toán nhà nước</w:t>
      </w:r>
      <w:r w:rsidRPr="00302206">
        <w:rPr>
          <w:rFonts w:ascii="Times New Roman" w:hAnsi="Times New Roman"/>
          <w:spacing w:val="-2"/>
          <w:sz w:val="28"/>
          <w:szCs w:val="28"/>
          <w:lang w:val="it-IT"/>
        </w:rPr>
        <w:t>.</w:t>
      </w:r>
    </w:p>
    <w:p w:rsidR="00BB2C99" w:rsidRPr="00302206" w:rsidRDefault="00BB2C99" w:rsidP="00911986">
      <w:pPr>
        <w:pStyle w:val="ListParagraph"/>
        <w:spacing w:before="80" w:after="80" w:line="240" w:lineRule="auto"/>
        <w:ind w:left="0"/>
        <w:jc w:val="both"/>
        <w:textAlignment w:val="baseline"/>
        <w:rPr>
          <w:rFonts w:ascii="Times New Roman" w:hAnsi="Times New Roman"/>
          <w:b/>
          <w:bCs/>
          <w:i/>
          <w:sz w:val="28"/>
          <w:szCs w:val="28"/>
          <w:bdr w:val="none" w:sz="0" w:space="0" w:color="auto" w:frame="1"/>
          <w:lang w:val="it-IT"/>
        </w:rPr>
      </w:pPr>
      <w:r w:rsidRPr="00302206">
        <w:rPr>
          <w:rFonts w:ascii="Times New Roman" w:hAnsi="Times New Roman"/>
          <w:b/>
          <w:bCs/>
          <w:i/>
          <w:sz w:val="28"/>
          <w:szCs w:val="28"/>
          <w:bdr w:val="none" w:sz="0" w:space="0" w:color="auto" w:frame="1"/>
          <w:lang w:val="it-IT"/>
        </w:rPr>
        <w:lastRenderedPageBreak/>
        <w:t xml:space="preserve">Trình tự lập kế hoạch </w:t>
      </w:r>
      <w:r w:rsidRPr="00302206">
        <w:rPr>
          <w:rFonts w:ascii="Times New Roman" w:hAnsi="Times New Roman"/>
          <w:b/>
          <w:i/>
          <w:sz w:val="28"/>
          <w:szCs w:val="28"/>
        </w:rPr>
        <w:t xml:space="preserve">kiểm toán tổng quát  </w:t>
      </w:r>
    </w:p>
    <w:p w:rsidR="00BB2C99" w:rsidRPr="00302206" w:rsidRDefault="00BB2C99" w:rsidP="00911986">
      <w:pPr>
        <w:pStyle w:val="ListParagraph"/>
        <w:numPr>
          <w:ilvl w:val="0"/>
          <w:numId w:val="37"/>
        </w:numPr>
        <w:spacing w:before="80" w:after="80" w:line="240" w:lineRule="auto"/>
        <w:ind w:left="567" w:hanging="567"/>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Công việc lập k</w:t>
      </w:r>
      <w:r w:rsidRPr="00302206">
        <w:rPr>
          <w:rFonts w:ascii="Times New Roman" w:hAnsi="Times New Roman"/>
          <w:sz w:val="28"/>
          <w:szCs w:val="28"/>
          <w:lang w:val="it-IT"/>
        </w:rPr>
        <w:t>ế hoạch</w:t>
      </w:r>
      <w:r w:rsidRPr="00302206">
        <w:rPr>
          <w:rFonts w:ascii="Times New Roman" w:eastAsia="Times New Roman" w:hAnsi="Times New Roman"/>
          <w:sz w:val="28"/>
          <w:szCs w:val="28"/>
          <w:lang w:val="it-IT"/>
        </w:rPr>
        <w:t xml:space="preserve"> kiểm toán tổng q</w:t>
      </w:r>
      <w:r w:rsidRPr="00302206">
        <w:rPr>
          <w:rFonts w:ascii="Times New Roman" w:hAnsi="Times New Roman"/>
          <w:sz w:val="28"/>
          <w:szCs w:val="28"/>
          <w:lang w:val="it-IT"/>
        </w:rPr>
        <w:t>uát</w:t>
      </w:r>
      <w:r w:rsidRPr="00302206">
        <w:rPr>
          <w:rFonts w:ascii="Times New Roman" w:eastAsia="Times New Roman" w:hAnsi="Times New Roman"/>
          <w:sz w:val="28"/>
          <w:szCs w:val="28"/>
          <w:lang w:val="it-IT"/>
        </w:rPr>
        <w:t xml:space="preserve"> bao gồm:</w:t>
      </w:r>
    </w:p>
    <w:p w:rsidR="00BB2C99" w:rsidRPr="00302206" w:rsidRDefault="00BB2C99" w:rsidP="00911986">
      <w:pPr>
        <w:pStyle w:val="ListParagraph"/>
        <w:numPr>
          <w:ilvl w:val="0"/>
          <w:numId w:val="30"/>
        </w:numPr>
        <w:tabs>
          <w:tab w:val="clear" w:pos="1146"/>
        </w:tabs>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Tổ chức khảo sát, thu thập thông tin có liên quan về đơn vị được kiểm toán và cuộc kiểm toán; phân tích thông tin thu thập để làm cơ sở xây dựng kế hoạch kiểm toán tổng quát;</w:t>
      </w:r>
    </w:p>
    <w:p w:rsidR="00BB2C99" w:rsidRPr="00302206" w:rsidRDefault="00BB2C99" w:rsidP="00911986">
      <w:pPr>
        <w:pStyle w:val="ListParagraph"/>
        <w:numPr>
          <w:ilvl w:val="0"/>
          <w:numId w:val="30"/>
        </w:numPr>
        <w:tabs>
          <w:tab w:val="clear" w:pos="1146"/>
        </w:tabs>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rPr>
        <w:t>Kế hoạch kiểm toán tổng quát thường bao gồm các nội dung chính sau</w:t>
      </w:r>
      <w:r w:rsidRPr="00302206">
        <w:rPr>
          <w:rFonts w:ascii="Times New Roman" w:eastAsia="Times New Roman" w:hAnsi="Times New Roman"/>
          <w:sz w:val="28"/>
          <w:szCs w:val="28"/>
          <w:lang w:val="it-IT"/>
        </w:rPr>
        <w:t>:</w:t>
      </w:r>
    </w:p>
    <w:p w:rsidR="00BB2C99" w:rsidRPr="00302206" w:rsidRDefault="00BB2C99" w:rsidP="00911986">
      <w:pPr>
        <w:pStyle w:val="ListParagraph"/>
        <w:numPr>
          <w:ilvl w:val="2"/>
          <w:numId w:val="31"/>
        </w:numPr>
        <w:tabs>
          <w:tab w:val="clear" w:pos="1146"/>
          <w:tab w:val="num" w:pos="1701"/>
        </w:tabs>
        <w:spacing w:before="80" w:after="80" w:line="240" w:lineRule="auto"/>
        <w:ind w:left="1701" w:hanging="425"/>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Mục tiêu kiểm toán;</w:t>
      </w:r>
    </w:p>
    <w:p w:rsidR="00BB2C99" w:rsidRPr="00302206" w:rsidRDefault="00BB2C99" w:rsidP="00911986">
      <w:pPr>
        <w:pStyle w:val="ListParagraph"/>
        <w:numPr>
          <w:ilvl w:val="2"/>
          <w:numId w:val="31"/>
        </w:numPr>
        <w:tabs>
          <w:tab w:val="clear" w:pos="1146"/>
          <w:tab w:val="num" w:pos="1701"/>
        </w:tabs>
        <w:spacing w:before="80" w:after="80" w:line="240" w:lineRule="auto"/>
        <w:ind w:left="1701" w:hanging="425"/>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Tiêu chí kiểm toán;</w:t>
      </w:r>
    </w:p>
    <w:p w:rsidR="00BB2C99" w:rsidRPr="00302206" w:rsidRDefault="00BB2C99" w:rsidP="00911986">
      <w:pPr>
        <w:pStyle w:val="ListParagraph"/>
        <w:numPr>
          <w:ilvl w:val="2"/>
          <w:numId w:val="31"/>
        </w:numPr>
        <w:tabs>
          <w:tab w:val="clear" w:pos="1146"/>
          <w:tab w:val="num" w:pos="1701"/>
        </w:tabs>
        <w:spacing w:before="80" w:after="80" w:line="240" w:lineRule="auto"/>
        <w:ind w:left="1701" w:hanging="425"/>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Đánh giá rủi ro và xác định trọng yếu kiểm toán;</w:t>
      </w:r>
    </w:p>
    <w:p w:rsidR="00BB2C99" w:rsidRPr="00302206" w:rsidRDefault="00BB2C99" w:rsidP="00911986">
      <w:pPr>
        <w:pStyle w:val="ListParagraph"/>
        <w:numPr>
          <w:ilvl w:val="2"/>
          <w:numId w:val="31"/>
        </w:numPr>
        <w:tabs>
          <w:tab w:val="clear" w:pos="1146"/>
          <w:tab w:val="num" w:pos="1701"/>
        </w:tabs>
        <w:spacing w:before="80" w:after="80" w:line="240" w:lineRule="auto"/>
        <w:ind w:left="1701" w:hanging="425"/>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Nội dung kiểm toán;</w:t>
      </w:r>
    </w:p>
    <w:p w:rsidR="00BB2C99" w:rsidRPr="00302206" w:rsidRDefault="00BB2C99" w:rsidP="00911986">
      <w:pPr>
        <w:pStyle w:val="ListParagraph"/>
        <w:numPr>
          <w:ilvl w:val="2"/>
          <w:numId w:val="31"/>
        </w:numPr>
        <w:tabs>
          <w:tab w:val="clear" w:pos="1146"/>
          <w:tab w:val="num" w:pos="1701"/>
        </w:tabs>
        <w:spacing w:before="80" w:after="80" w:line="240" w:lineRule="auto"/>
        <w:ind w:left="1701" w:hanging="425"/>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Phạm vi, giới hạn, phương pháp, thủ tục kiểm toán;</w:t>
      </w:r>
    </w:p>
    <w:p w:rsidR="00BB2C99" w:rsidRPr="00302206" w:rsidRDefault="00BB2C99" w:rsidP="00911986">
      <w:pPr>
        <w:pStyle w:val="ListParagraph"/>
        <w:numPr>
          <w:ilvl w:val="2"/>
          <w:numId w:val="31"/>
        </w:numPr>
        <w:tabs>
          <w:tab w:val="clear" w:pos="1146"/>
          <w:tab w:val="num" w:pos="1701"/>
        </w:tabs>
        <w:spacing w:before="80" w:after="80" w:line="240" w:lineRule="auto"/>
        <w:ind w:left="1701" w:hanging="425"/>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Xác định thời gian, nhân sự và các nguồn lực cần thiết khác để thực hiện cuộc kiểm toán.</w:t>
      </w:r>
    </w:p>
    <w:p w:rsidR="00BB2C99" w:rsidRPr="00302206" w:rsidRDefault="00BB2C99" w:rsidP="00911986">
      <w:pPr>
        <w:pStyle w:val="ListParagraph"/>
        <w:tabs>
          <w:tab w:val="left" w:pos="-142"/>
        </w:tabs>
        <w:spacing w:before="80" w:after="80" w:line="240" w:lineRule="auto"/>
        <w:ind w:left="0"/>
        <w:jc w:val="both"/>
        <w:textAlignment w:val="baseline"/>
        <w:rPr>
          <w:rFonts w:ascii="Times New Roman" w:eastAsia="Times New Roman" w:hAnsi="Times New Roman"/>
          <w:i/>
          <w:sz w:val="28"/>
          <w:szCs w:val="28"/>
        </w:rPr>
      </w:pPr>
      <w:r w:rsidRPr="00302206">
        <w:rPr>
          <w:rFonts w:ascii="Times New Roman" w:eastAsia="Times New Roman" w:hAnsi="Times New Roman"/>
          <w:i/>
          <w:sz w:val="28"/>
          <w:szCs w:val="28"/>
        </w:rPr>
        <w:t>Khảo sát, thu thập thông tin</w:t>
      </w:r>
    </w:p>
    <w:p w:rsidR="00BB2C99" w:rsidRPr="00302206" w:rsidRDefault="00BB2C99" w:rsidP="00911986">
      <w:pPr>
        <w:pStyle w:val="ListParagraph"/>
        <w:numPr>
          <w:ilvl w:val="0"/>
          <w:numId w:val="37"/>
        </w:numPr>
        <w:spacing w:before="80" w:after="80" w:line="240" w:lineRule="auto"/>
        <w:ind w:left="567" w:hanging="567"/>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 xml:space="preserve"> Khi tổ chức khảo sát, thu thập thông tin có liên quan về đơn vị được kiểm toán và cuộc kiểm toán, các thông tin</w:t>
      </w:r>
      <w:r w:rsidRPr="00302206" w:rsidDel="003A7218">
        <w:rPr>
          <w:rFonts w:ascii="Times New Roman" w:eastAsia="Times New Roman" w:hAnsi="Times New Roman"/>
          <w:sz w:val="28"/>
          <w:szCs w:val="28"/>
          <w:lang w:val="it-IT"/>
        </w:rPr>
        <w:t xml:space="preserve"> </w:t>
      </w:r>
      <w:r w:rsidRPr="00302206">
        <w:rPr>
          <w:rFonts w:ascii="Times New Roman" w:eastAsia="Times New Roman" w:hAnsi="Times New Roman"/>
          <w:sz w:val="28"/>
          <w:szCs w:val="28"/>
          <w:lang w:val="it-IT"/>
        </w:rPr>
        <w:t>cần tìm hiểu thường là:</w:t>
      </w:r>
    </w:p>
    <w:p w:rsidR="00BB2C99" w:rsidRPr="00302206" w:rsidRDefault="00BB2C99" w:rsidP="00911986">
      <w:pPr>
        <w:pStyle w:val="ListParagraph"/>
        <w:widowControl w:val="0"/>
        <w:numPr>
          <w:ilvl w:val="0"/>
          <w:numId w:val="38"/>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Đơn vị được kiểm toán và môi trường của đơn vị, như: </w:t>
      </w:r>
    </w:p>
    <w:p w:rsidR="00BB2C99" w:rsidRPr="00302206" w:rsidRDefault="00BB2C99" w:rsidP="00911986">
      <w:pPr>
        <w:pStyle w:val="ListParagraph"/>
        <w:numPr>
          <w:ilvl w:val="3"/>
          <w:numId w:val="26"/>
        </w:numPr>
        <w:tabs>
          <w:tab w:val="left" w:pos="1701"/>
        </w:tabs>
        <w:spacing w:before="80" w:after="80" w:line="240" w:lineRule="auto"/>
        <w:ind w:left="1701" w:hanging="425"/>
        <w:contextualSpacing w:val="0"/>
        <w:jc w:val="both"/>
        <w:textAlignment w:val="baseline"/>
        <w:rPr>
          <w:rFonts w:ascii="Times New Roman" w:eastAsia="Times New Roman" w:hAnsi="Times New Roman"/>
          <w:sz w:val="28"/>
          <w:szCs w:val="28"/>
          <w:lang w:val="it-IT"/>
        </w:rPr>
      </w:pPr>
      <w:r w:rsidRPr="00302206">
        <w:rPr>
          <w:rFonts w:ascii="Times New Roman" w:hAnsi="Times New Roman"/>
          <w:sz w:val="28"/>
          <w:szCs w:val="28"/>
          <w:lang w:val="it-IT"/>
        </w:rPr>
        <w:t>Đặc điểm của đơn vị gồm: Lĩnh vực hoạt động, chức năng, nhiệm vụ; loại hình sở hữu và cơ cấu tổ chức bộ máy quản lý; các hình thức đầu tư mà đơn vị đang và sẽ tham gia, kể cả đầu tư vào các đơn vị có mục đích đặc biệt; phân cấp quản lý và cơ cấu nguồn vốn, nguồn kinh phí của đơn vị...;</w:t>
      </w:r>
    </w:p>
    <w:p w:rsidR="00BB2C99" w:rsidRPr="00302206" w:rsidRDefault="00BB2C99" w:rsidP="00911986">
      <w:pPr>
        <w:pStyle w:val="ListParagraph"/>
        <w:numPr>
          <w:ilvl w:val="3"/>
          <w:numId w:val="26"/>
        </w:numPr>
        <w:tabs>
          <w:tab w:val="left" w:pos="1701"/>
        </w:tabs>
        <w:spacing w:before="80" w:after="80" w:line="240" w:lineRule="auto"/>
        <w:ind w:left="1701" w:hanging="425"/>
        <w:contextualSpacing w:val="0"/>
        <w:jc w:val="both"/>
        <w:textAlignment w:val="baseline"/>
        <w:rPr>
          <w:rFonts w:ascii="Times New Roman" w:eastAsia="Times New Roman" w:hAnsi="Times New Roman"/>
          <w:spacing w:val="-4"/>
          <w:sz w:val="28"/>
          <w:szCs w:val="28"/>
          <w:lang w:val="it-IT"/>
        </w:rPr>
      </w:pPr>
      <w:r w:rsidRPr="00302206">
        <w:rPr>
          <w:rFonts w:ascii="Times New Roman" w:eastAsia="Times New Roman" w:hAnsi="Times New Roman"/>
          <w:spacing w:val="-4"/>
          <w:sz w:val="28"/>
          <w:szCs w:val="28"/>
          <w:lang w:val="it-IT"/>
        </w:rPr>
        <w:t>Các quy định pháp lý liên quan đến đơn vị được kiểm toán, bao gồm cả khuôn khổ lập và trình bày báo cáo tài chính được áp dụng;</w:t>
      </w:r>
    </w:p>
    <w:p w:rsidR="00BB2C99" w:rsidRPr="00302206" w:rsidRDefault="00BB2C99" w:rsidP="00911986">
      <w:pPr>
        <w:pStyle w:val="ListParagraph"/>
        <w:numPr>
          <w:ilvl w:val="3"/>
          <w:numId w:val="26"/>
        </w:numPr>
        <w:tabs>
          <w:tab w:val="left" w:pos="1701"/>
        </w:tabs>
        <w:spacing w:before="80" w:after="80" w:line="240" w:lineRule="auto"/>
        <w:ind w:left="1701" w:hanging="425"/>
        <w:contextualSpacing w:val="0"/>
        <w:jc w:val="both"/>
        <w:textAlignment w:val="baseline"/>
        <w:rPr>
          <w:rFonts w:ascii="Times New Roman" w:eastAsia="Times New Roman" w:hAnsi="Times New Roman"/>
          <w:spacing w:val="-4"/>
          <w:sz w:val="28"/>
          <w:szCs w:val="28"/>
          <w:lang w:val="it-IT"/>
        </w:rPr>
      </w:pPr>
      <w:r w:rsidRPr="00302206">
        <w:rPr>
          <w:rFonts w:ascii="Times New Roman" w:hAnsi="Times New Roman"/>
          <w:spacing w:val="-4"/>
          <w:sz w:val="28"/>
          <w:szCs w:val="28"/>
          <w:lang w:val="it-IT"/>
        </w:rPr>
        <w:t>Các chính sách kế toán mà đơn vị lựa chọn áp dụng và lý do thay đổi (nếu có); mục tiêu, chiến lược của đơn vị và những rủi ro hoạt động có liên quan mà có thể dẫn đến rủi ro có sai sót trọng yếu;</w:t>
      </w:r>
    </w:p>
    <w:p w:rsidR="00BB2C99" w:rsidRPr="00302206" w:rsidRDefault="00BB2C99" w:rsidP="00911986">
      <w:pPr>
        <w:numPr>
          <w:ilvl w:val="0"/>
          <w:numId w:val="38"/>
        </w:numPr>
        <w:spacing w:before="80" w:after="80" w:line="240" w:lineRule="auto"/>
        <w:ind w:left="1276" w:hanging="709"/>
        <w:jc w:val="both"/>
        <w:rPr>
          <w:szCs w:val="28"/>
          <w:lang w:val="it-IT"/>
        </w:rPr>
      </w:pPr>
      <w:r w:rsidRPr="00302206">
        <w:rPr>
          <w:szCs w:val="28"/>
          <w:lang w:val="it-IT"/>
        </w:rPr>
        <w:t>Kiểm soát nội bộ của</w:t>
      </w:r>
      <w:r w:rsidRPr="00302206">
        <w:rPr>
          <w:rFonts w:eastAsia="Times New Roman"/>
          <w:szCs w:val="28"/>
          <w:lang w:val="it-IT"/>
        </w:rPr>
        <w:t xml:space="preserve"> </w:t>
      </w:r>
      <w:r w:rsidRPr="00302206">
        <w:rPr>
          <w:szCs w:val="28"/>
          <w:lang w:val="it-IT"/>
        </w:rPr>
        <w:t>đơn vị được kiểm toán gồm:</w:t>
      </w:r>
    </w:p>
    <w:p w:rsidR="00BB2C99" w:rsidRPr="00302206" w:rsidRDefault="00BB2C99" w:rsidP="00911986">
      <w:pPr>
        <w:pStyle w:val="ListParagraph"/>
        <w:numPr>
          <w:ilvl w:val="3"/>
          <w:numId w:val="26"/>
        </w:numPr>
        <w:tabs>
          <w:tab w:val="left" w:pos="1701"/>
        </w:tabs>
        <w:spacing w:before="80" w:after="80" w:line="240" w:lineRule="auto"/>
        <w:ind w:left="1701" w:hanging="425"/>
        <w:contextualSpacing w:val="0"/>
        <w:jc w:val="both"/>
        <w:textAlignment w:val="baseline"/>
        <w:rPr>
          <w:rFonts w:ascii="Times New Roman" w:hAnsi="Times New Roman"/>
          <w:sz w:val="28"/>
          <w:szCs w:val="28"/>
          <w:lang w:val="it-IT"/>
        </w:rPr>
      </w:pPr>
      <w:r w:rsidRPr="00302206">
        <w:rPr>
          <w:rFonts w:ascii="Times New Roman" w:hAnsi="Times New Roman"/>
          <w:sz w:val="28"/>
          <w:szCs w:val="28"/>
          <w:lang w:val="it-IT"/>
        </w:rPr>
        <w:t>Môi trường kiểm soát;</w:t>
      </w:r>
    </w:p>
    <w:p w:rsidR="00BB2C99" w:rsidRPr="00302206" w:rsidRDefault="00BB2C99" w:rsidP="00911986">
      <w:pPr>
        <w:pStyle w:val="ListParagraph"/>
        <w:numPr>
          <w:ilvl w:val="3"/>
          <w:numId w:val="26"/>
        </w:numPr>
        <w:tabs>
          <w:tab w:val="left" w:pos="1701"/>
        </w:tabs>
        <w:spacing w:before="80" w:after="80" w:line="240" w:lineRule="auto"/>
        <w:ind w:left="1701" w:hanging="425"/>
        <w:contextualSpacing w:val="0"/>
        <w:jc w:val="both"/>
        <w:textAlignment w:val="baseline"/>
        <w:rPr>
          <w:rFonts w:ascii="Times New Roman" w:hAnsi="Times New Roman"/>
          <w:sz w:val="28"/>
          <w:szCs w:val="28"/>
          <w:lang w:val="it-IT"/>
        </w:rPr>
      </w:pPr>
      <w:r w:rsidRPr="00302206">
        <w:rPr>
          <w:rFonts w:ascii="Times New Roman" w:hAnsi="Times New Roman"/>
          <w:sz w:val="28"/>
          <w:szCs w:val="28"/>
          <w:lang w:val="it-IT"/>
        </w:rPr>
        <w:t>Quy trình đánh giá rủi ro của đơn vị;</w:t>
      </w:r>
    </w:p>
    <w:p w:rsidR="00BB2C99" w:rsidRPr="00302206" w:rsidRDefault="00BB2C99" w:rsidP="00911986">
      <w:pPr>
        <w:pStyle w:val="ListParagraph"/>
        <w:numPr>
          <w:ilvl w:val="3"/>
          <w:numId w:val="26"/>
        </w:numPr>
        <w:tabs>
          <w:tab w:val="left" w:pos="1701"/>
        </w:tabs>
        <w:spacing w:before="80" w:after="80" w:line="240" w:lineRule="auto"/>
        <w:ind w:left="1701" w:hanging="425"/>
        <w:contextualSpacing w:val="0"/>
        <w:jc w:val="both"/>
        <w:textAlignment w:val="baseline"/>
        <w:rPr>
          <w:rFonts w:ascii="Times New Roman" w:hAnsi="Times New Roman"/>
          <w:sz w:val="28"/>
          <w:szCs w:val="28"/>
          <w:lang w:val="it-IT"/>
        </w:rPr>
      </w:pPr>
      <w:r w:rsidRPr="00302206">
        <w:rPr>
          <w:rFonts w:ascii="Times New Roman" w:hAnsi="Times New Roman"/>
          <w:sz w:val="28"/>
          <w:szCs w:val="28"/>
          <w:lang w:val="it-IT"/>
        </w:rPr>
        <w:t>Hệ thống thông tin liên quan đến lập và trình bày báo cáo tài chính bao g</w:t>
      </w:r>
      <w:r w:rsidRPr="00302206">
        <w:rPr>
          <w:rFonts w:ascii="Times New Roman" w:hAnsi="Times New Roman"/>
          <w:sz w:val="28"/>
          <w:szCs w:val="28"/>
        </w:rPr>
        <w:t>ồm</w:t>
      </w:r>
      <w:r w:rsidRPr="00302206">
        <w:rPr>
          <w:rFonts w:ascii="Times New Roman" w:hAnsi="Times New Roman"/>
          <w:sz w:val="28"/>
          <w:szCs w:val="28"/>
          <w:lang w:val="it-IT"/>
        </w:rPr>
        <w:t xml:space="preserve"> cả các quy trình hoạt động có liên quan và trao đổi thông tin;</w:t>
      </w:r>
    </w:p>
    <w:p w:rsidR="00BB2C99" w:rsidRPr="00302206" w:rsidRDefault="00BB2C99" w:rsidP="00911986">
      <w:pPr>
        <w:pStyle w:val="ListParagraph"/>
        <w:numPr>
          <w:ilvl w:val="3"/>
          <w:numId w:val="26"/>
        </w:numPr>
        <w:tabs>
          <w:tab w:val="left" w:pos="1701"/>
        </w:tabs>
        <w:spacing w:before="80" w:after="80" w:line="240" w:lineRule="auto"/>
        <w:ind w:left="1701" w:hanging="425"/>
        <w:contextualSpacing w:val="0"/>
        <w:jc w:val="both"/>
        <w:textAlignment w:val="baseline"/>
        <w:rPr>
          <w:rFonts w:ascii="Times New Roman" w:hAnsi="Times New Roman"/>
          <w:sz w:val="28"/>
          <w:szCs w:val="28"/>
          <w:lang w:val="it-IT"/>
        </w:rPr>
      </w:pPr>
      <w:r w:rsidRPr="00302206">
        <w:rPr>
          <w:rFonts w:ascii="Times New Roman" w:hAnsi="Times New Roman"/>
          <w:sz w:val="28"/>
          <w:szCs w:val="28"/>
          <w:lang w:val="it-IT"/>
        </w:rPr>
        <w:t>Các hoạt động kiểm soát liên quan đến cuộc kiểm toán;</w:t>
      </w:r>
    </w:p>
    <w:p w:rsidR="00BB2C99" w:rsidRPr="00302206" w:rsidRDefault="00BB2C99" w:rsidP="00911986">
      <w:pPr>
        <w:pStyle w:val="ListParagraph"/>
        <w:numPr>
          <w:ilvl w:val="3"/>
          <w:numId w:val="26"/>
        </w:numPr>
        <w:tabs>
          <w:tab w:val="left" w:pos="1701"/>
        </w:tabs>
        <w:spacing w:before="80" w:after="80" w:line="240" w:lineRule="auto"/>
        <w:ind w:left="1701" w:hanging="425"/>
        <w:contextualSpacing w:val="0"/>
        <w:jc w:val="both"/>
        <w:textAlignment w:val="baseline"/>
        <w:rPr>
          <w:rFonts w:ascii="Times New Roman" w:hAnsi="Times New Roman"/>
          <w:sz w:val="28"/>
          <w:szCs w:val="28"/>
          <w:lang w:val="it-IT"/>
        </w:rPr>
      </w:pPr>
      <w:r w:rsidRPr="00302206">
        <w:rPr>
          <w:rFonts w:ascii="Times New Roman" w:hAnsi="Times New Roman"/>
          <w:sz w:val="28"/>
          <w:szCs w:val="28"/>
          <w:lang w:val="it-IT"/>
        </w:rPr>
        <w:t>Giám sát các kiểm soát.</w:t>
      </w:r>
    </w:p>
    <w:p w:rsidR="00BB2C99" w:rsidRPr="00302206" w:rsidRDefault="00BB2C99" w:rsidP="00911986">
      <w:pPr>
        <w:pStyle w:val="ListParagraph"/>
        <w:numPr>
          <w:ilvl w:val="0"/>
          <w:numId w:val="38"/>
        </w:numPr>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Các thông tin liên quan khác:</w:t>
      </w:r>
    </w:p>
    <w:p w:rsidR="00BB2C99" w:rsidRPr="00302206" w:rsidRDefault="00BB2C99" w:rsidP="00911986">
      <w:pPr>
        <w:pStyle w:val="ListParagraph"/>
        <w:numPr>
          <w:ilvl w:val="3"/>
          <w:numId w:val="26"/>
        </w:numPr>
        <w:tabs>
          <w:tab w:val="left" w:pos="1701"/>
        </w:tabs>
        <w:spacing w:before="80" w:after="80" w:line="240" w:lineRule="auto"/>
        <w:ind w:left="1701" w:hanging="425"/>
        <w:contextualSpacing w:val="0"/>
        <w:jc w:val="both"/>
        <w:textAlignment w:val="baseline"/>
        <w:rPr>
          <w:rFonts w:ascii="Times New Roman" w:hAnsi="Times New Roman"/>
          <w:sz w:val="28"/>
          <w:szCs w:val="28"/>
          <w:lang w:val="it-IT"/>
        </w:rPr>
      </w:pPr>
      <w:r w:rsidRPr="00302206">
        <w:rPr>
          <w:rFonts w:ascii="Times New Roman" w:hAnsi="Times New Roman"/>
          <w:sz w:val="28"/>
          <w:szCs w:val="28"/>
          <w:lang w:val="it-IT"/>
        </w:rPr>
        <w:t>Các nội dung thu được từ các cuộc thanh tra, kiểm tra, kiểm toán trước đây có liên quan đến đơn vị được kiểm toán;</w:t>
      </w:r>
    </w:p>
    <w:p w:rsidR="00BB2C99" w:rsidRPr="00302206" w:rsidRDefault="00BB2C99" w:rsidP="00911986">
      <w:pPr>
        <w:pStyle w:val="ListParagraph"/>
        <w:numPr>
          <w:ilvl w:val="3"/>
          <w:numId w:val="26"/>
        </w:numPr>
        <w:tabs>
          <w:tab w:val="left" w:pos="1701"/>
        </w:tabs>
        <w:spacing w:before="80" w:after="80" w:line="240" w:lineRule="auto"/>
        <w:ind w:left="1701" w:hanging="425"/>
        <w:contextualSpacing w:val="0"/>
        <w:jc w:val="both"/>
        <w:textAlignment w:val="baseline"/>
        <w:rPr>
          <w:rFonts w:ascii="Times New Roman" w:hAnsi="Times New Roman"/>
          <w:sz w:val="28"/>
          <w:szCs w:val="28"/>
          <w:lang w:val="it-IT"/>
        </w:rPr>
      </w:pPr>
      <w:r w:rsidRPr="00302206">
        <w:rPr>
          <w:rFonts w:ascii="Times New Roman" w:hAnsi="Times New Roman"/>
          <w:sz w:val="28"/>
          <w:szCs w:val="28"/>
          <w:lang w:val="it-IT"/>
        </w:rPr>
        <w:t>Các kết quả từ các cuộc kiểm toán trước liên quan đến vấn đề đánh giá hiệu quả hoạt động của hệ thống kiểm soát nội bộ;</w:t>
      </w:r>
    </w:p>
    <w:p w:rsidR="00BB2C99" w:rsidRPr="00302206" w:rsidRDefault="00BB2C99" w:rsidP="00911986">
      <w:pPr>
        <w:pStyle w:val="ListParagraph"/>
        <w:numPr>
          <w:ilvl w:val="3"/>
          <w:numId w:val="26"/>
        </w:numPr>
        <w:tabs>
          <w:tab w:val="left" w:pos="1701"/>
        </w:tabs>
        <w:spacing w:before="100" w:after="100" w:line="240" w:lineRule="auto"/>
        <w:ind w:left="1701" w:hanging="425"/>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lastRenderedPageBreak/>
        <w:t>Những vấn đề, sự vụ thanh tra, kiểm tra đã có kết luận liên quan đến thời kỳ kiểm toán; liên quan đến đơn vị được kiểm toán…;</w:t>
      </w:r>
    </w:p>
    <w:p w:rsidR="00BB2C99" w:rsidRPr="00302206" w:rsidRDefault="00BB2C99" w:rsidP="00911986">
      <w:pPr>
        <w:pStyle w:val="ListParagraph"/>
        <w:numPr>
          <w:ilvl w:val="3"/>
          <w:numId w:val="26"/>
        </w:numPr>
        <w:tabs>
          <w:tab w:val="left" w:pos="1701"/>
        </w:tabs>
        <w:spacing w:before="100" w:after="100" w:line="240" w:lineRule="auto"/>
        <w:ind w:left="1701" w:hanging="425"/>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 xml:space="preserve">Các tranh chấp về hợp đồng kinh tế, tài chính, các vụ kiện đang chờ xét xử liên quan đến đơn vị được kiểm toán. </w:t>
      </w:r>
    </w:p>
    <w:p w:rsidR="00BB2C99" w:rsidRPr="00302206" w:rsidRDefault="00BB2C99" w:rsidP="00911986">
      <w:pPr>
        <w:pStyle w:val="BodyTextIndent"/>
        <w:spacing w:before="100" w:after="100" w:line="240" w:lineRule="auto"/>
        <w:ind w:left="0"/>
        <w:jc w:val="both"/>
        <w:rPr>
          <w:b/>
          <w:szCs w:val="28"/>
          <w:lang w:val="it-IT"/>
        </w:rPr>
      </w:pPr>
      <w:r w:rsidRPr="00302206">
        <w:rPr>
          <w:b/>
          <w:szCs w:val="28"/>
          <w:lang w:val="it-IT"/>
        </w:rPr>
        <w:t xml:space="preserve">Các thông tin cụ thể cần thu thập có liên quan về đơn vị được kiểm toán và cuộc kiểm toán theo quy định tại CMKTNN 2315 - </w:t>
      </w:r>
      <w:r w:rsidRPr="00302206">
        <w:rPr>
          <w:b/>
          <w:szCs w:val="28"/>
        </w:rPr>
        <w:t>Xác định và đánh giá rủi ro có sai sót trọng yếu</w:t>
      </w:r>
      <w:r w:rsidR="00911986">
        <w:rPr>
          <w:b/>
          <w:szCs w:val="28"/>
          <w:lang w:val="en-US"/>
        </w:rPr>
        <w:t xml:space="preserve"> trong kiểm toán tài chính</w:t>
      </w:r>
      <w:r w:rsidRPr="00302206">
        <w:rPr>
          <w:b/>
          <w:szCs w:val="28"/>
          <w:lang w:val="it-IT"/>
        </w:rPr>
        <w:t>.</w:t>
      </w:r>
    </w:p>
    <w:p w:rsidR="00BB2C99" w:rsidRPr="00302206" w:rsidRDefault="00BB2C99" w:rsidP="00911986">
      <w:pPr>
        <w:pStyle w:val="ListParagraph"/>
        <w:numPr>
          <w:ilvl w:val="0"/>
          <w:numId w:val="37"/>
        </w:numPr>
        <w:spacing w:before="100" w:after="100" w:line="240" w:lineRule="auto"/>
        <w:ind w:left="567" w:hanging="567"/>
        <w:contextualSpacing w:val="0"/>
        <w:jc w:val="both"/>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Nguồn để khảo sát, thu thập thông tin thường bao gồm:</w:t>
      </w:r>
    </w:p>
    <w:p w:rsidR="00BB2C99" w:rsidRPr="00302206" w:rsidRDefault="00BB2C99" w:rsidP="00911986">
      <w:pPr>
        <w:pStyle w:val="ListParagraph"/>
        <w:numPr>
          <w:ilvl w:val="0"/>
          <w:numId w:val="25"/>
        </w:numPr>
        <w:spacing w:before="100" w:after="10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Các quy định pháp luật hiện hành;</w:t>
      </w:r>
    </w:p>
    <w:p w:rsidR="00BB2C99" w:rsidRPr="00302206" w:rsidRDefault="00BB2C99" w:rsidP="00911986">
      <w:pPr>
        <w:pStyle w:val="ListParagraph"/>
        <w:numPr>
          <w:ilvl w:val="0"/>
          <w:numId w:val="25"/>
        </w:numPr>
        <w:spacing w:before="100" w:after="100" w:line="240" w:lineRule="auto"/>
        <w:ind w:left="1276" w:hanging="709"/>
        <w:contextualSpacing w:val="0"/>
        <w:jc w:val="both"/>
        <w:rPr>
          <w:rFonts w:ascii="Times New Roman" w:hAnsi="Times New Roman"/>
          <w:spacing w:val="-6"/>
          <w:sz w:val="28"/>
          <w:szCs w:val="28"/>
          <w:lang w:val="nl-NL"/>
        </w:rPr>
      </w:pPr>
      <w:r w:rsidRPr="00302206">
        <w:rPr>
          <w:rFonts w:ascii="Times New Roman" w:hAnsi="Times New Roman"/>
          <w:spacing w:val="-6"/>
          <w:sz w:val="28"/>
          <w:szCs w:val="28"/>
          <w:lang w:val="nl-NL"/>
        </w:rPr>
        <w:t xml:space="preserve">Các </w:t>
      </w:r>
      <w:r w:rsidRPr="00302206">
        <w:rPr>
          <w:rFonts w:ascii="Times New Roman" w:hAnsi="Times New Roman"/>
          <w:spacing w:val="-6"/>
          <w:sz w:val="28"/>
          <w:szCs w:val="28"/>
        </w:rPr>
        <w:t xml:space="preserve">quy định, quy chế của </w:t>
      </w:r>
      <w:r w:rsidRPr="00302206">
        <w:rPr>
          <w:rFonts w:ascii="Times New Roman" w:hAnsi="Times New Roman"/>
          <w:spacing w:val="-6"/>
          <w:sz w:val="28"/>
          <w:szCs w:val="28"/>
          <w:lang w:val="nl-NL"/>
        </w:rPr>
        <w:t>các cấp quản lý;</w:t>
      </w:r>
    </w:p>
    <w:p w:rsidR="00BB2C99" w:rsidRPr="00302206" w:rsidRDefault="00BB2C99" w:rsidP="00911986">
      <w:pPr>
        <w:pStyle w:val="ListParagraph"/>
        <w:numPr>
          <w:ilvl w:val="0"/>
          <w:numId w:val="25"/>
        </w:numPr>
        <w:spacing w:before="100" w:after="10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Hồ sơ tài liệu của đơn vị: </w:t>
      </w:r>
      <w:r w:rsidRPr="00302206">
        <w:rPr>
          <w:rFonts w:ascii="Times New Roman" w:hAnsi="Times New Roman"/>
          <w:sz w:val="28"/>
          <w:szCs w:val="28"/>
        </w:rPr>
        <w:t>Chính sách, quy định nội bộ, cam kết của các cấp quản lý trong đơn vị;</w:t>
      </w:r>
      <w:r w:rsidRPr="00302206">
        <w:rPr>
          <w:rFonts w:ascii="Times New Roman" w:hAnsi="Times New Roman"/>
          <w:sz w:val="28"/>
          <w:szCs w:val="28"/>
          <w:lang w:val="nl-NL"/>
        </w:rPr>
        <w:t xml:space="preserve"> báo cáo </w:t>
      </w:r>
      <w:r w:rsidRPr="00302206">
        <w:rPr>
          <w:rFonts w:ascii="Times New Roman" w:hAnsi="Times New Roman"/>
          <w:sz w:val="28"/>
          <w:szCs w:val="28"/>
        </w:rPr>
        <w:t>tài chính và các báo cáo khác;</w:t>
      </w:r>
      <w:r w:rsidRPr="00302206">
        <w:rPr>
          <w:rFonts w:ascii="Times New Roman" w:hAnsi="Times New Roman"/>
          <w:sz w:val="28"/>
          <w:szCs w:val="28"/>
          <w:lang w:val="nl-NL"/>
        </w:rPr>
        <w:t xml:space="preserve"> báo cáo kiểm toán nội bộ…; </w:t>
      </w:r>
    </w:p>
    <w:p w:rsidR="00BB2C99" w:rsidRPr="00302206" w:rsidRDefault="00BB2C99" w:rsidP="00911986">
      <w:pPr>
        <w:pStyle w:val="ListParagraph"/>
        <w:numPr>
          <w:ilvl w:val="0"/>
          <w:numId w:val="25"/>
        </w:numPr>
        <w:spacing w:before="100" w:after="10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Báo cáo kiểm toán, biên bản kiểm tra, </w:t>
      </w:r>
      <w:r w:rsidRPr="00302206">
        <w:rPr>
          <w:rFonts w:ascii="Times New Roman" w:hAnsi="Times New Roman"/>
          <w:sz w:val="28"/>
          <w:szCs w:val="28"/>
        </w:rPr>
        <w:t xml:space="preserve">thanh tra trước đây </w:t>
      </w:r>
      <w:r w:rsidRPr="00302206">
        <w:rPr>
          <w:rFonts w:ascii="Times New Roman" w:hAnsi="Times New Roman"/>
          <w:sz w:val="28"/>
          <w:szCs w:val="28"/>
          <w:lang w:val="nl-NL"/>
        </w:rPr>
        <w:t>(nếu có);</w:t>
      </w:r>
    </w:p>
    <w:p w:rsidR="00BB2C99" w:rsidRPr="00302206" w:rsidRDefault="00BB2C99" w:rsidP="00911986">
      <w:pPr>
        <w:pStyle w:val="ListParagraph"/>
        <w:numPr>
          <w:ilvl w:val="0"/>
          <w:numId w:val="25"/>
        </w:numPr>
        <w:spacing w:before="100" w:after="10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rPr>
        <w:t>T</w:t>
      </w:r>
      <w:r w:rsidRPr="00302206">
        <w:rPr>
          <w:rFonts w:ascii="Times New Roman" w:hAnsi="Times New Roman"/>
          <w:sz w:val="28"/>
          <w:szCs w:val="28"/>
          <w:lang w:val="nl-NL"/>
        </w:rPr>
        <w:t xml:space="preserve">ài liệu, thông tin </w:t>
      </w:r>
      <w:r w:rsidRPr="00302206">
        <w:rPr>
          <w:rFonts w:ascii="Times New Roman" w:hAnsi="Times New Roman"/>
          <w:sz w:val="28"/>
          <w:szCs w:val="28"/>
        </w:rPr>
        <w:t xml:space="preserve">về các tranh chấp, vụ kiện có </w:t>
      </w:r>
      <w:r w:rsidRPr="00302206">
        <w:rPr>
          <w:rFonts w:ascii="Times New Roman" w:hAnsi="Times New Roman"/>
          <w:sz w:val="28"/>
          <w:szCs w:val="28"/>
          <w:lang w:val="nl-NL"/>
        </w:rPr>
        <w:t xml:space="preserve">liên quan đến </w:t>
      </w:r>
      <w:r w:rsidRPr="00302206">
        <w:rPr>
          <w:rFonts w:ascii="Times New Roman" w:hAnsi="Times New Roman"/>
          <w:sz w:val="28"/>
          <w:szCs w:val="28"/>
        </w:rPr>
        <w:t>đơn vị được kiểm toán</w:t>
      </w:r>
      <w:r w:rsidRPr="00302206">
        <w:rPr>
          <w:rFonts w:ascii="Times New Roman" w:hAnsi="Times New Roman"/>
          <w:sz w:val="28"/>
          <w:szCs w:val="28"/>
          <w:lang w:val="nl-NL"/>
        </w:rPr>
        <w:t>;</w:t>
      </w:r>
    </w:p>
    <w:p w:rsidR="00BB2C99" w:rsidRPr="00302206" w:rsidRDefault="00BB2C99" w:rsidP="00911986">
      <w:pPr>
        <w:pStyle w:val="ListParagraph"/>
        <w:numPr>
          <w:ilvl w:val="0"/>
          <w:numId w:val="25"/>
        </w:numPr>
        <w:spacing w:before="100" w:after="10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Kết quả trao đổi, thảo luận với đơn vị và các bên liên quan chính đến đơn vị được kiểm toán;</w:t>
      </w:r>
    </w:p>
    <w:p w:rsidR="00BB2C99" w:rsidRPr="00302206" w:rsidRDefault="00BB2C99" w:rsidP="00911986">
      <w:pPr>
        <w:pStyle w:val="ListParagraph"/>
        <w:numPr>
          <w:ilvl w:val="0"/>
          <w:numId w:val="25"/>
        </w:numPr>
        <w:spacing w:before="100" w:after="10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Phương tiện thông tin đại chúng.</w:t>
      </w:r>
    </w:p>
    <w:p w:rsidR="00BB2C99" w:rsidRPr="00302206" w:rsidRDefault="00BB2C99" w:rsidP="00911986">
      <w:pPr>
        <w:pStyle w:val="ListParagraph"/>
        <w:numPr>
          <w:ilvl w:val="0"/>
          <w:numId w:val="37"/>
        </w:numPr>
        <w:spacing w:before="100" w:after="10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Quá trình khảo sát, thu thập thông tin bao gồm các bước: </w:t>
      </w:r>
    </w:p>
    <w:p w:rsidR="00BB2C99" w:rsidRPr="00302206" w:rsidRDefault="00BB2C99" w:rsidP="00911986">
      <w:pPr>
        <w:pStyle w:val="ListParagraph"/>
        <w:numPr>
          <w:ilvl w:val="1"/>
          <w:numId w:val="27"/>
        </w:numPr>
        <w:spacing w:before="100" w:after="10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Lập đề cương khảo sát, thu thập thông tin, trong đó cần lưu ý: </w:t>
      </w:r>
    </w:p>
    <w:p w:rsidR="00BB2C99" w:rsidRPr="00302206" w:rsidRDefault="00BB2C99" w:rsidP="00911986">
      <w:pPr>
        <w:pStyle w:val="ListParagraph"/>
        <w:numPr>
          <w:ilvl w:val="0"/>
          <w:numId w:val="28"/>
        </w:numPr>
        <w:tabs>
          <w:tab w:val="left" w:pos="1843"/>
        </w:tabs>
        <w:spacing w:before="100" w:after="100" w:line="240" w:lineRule="auto"/>
        <w:ind w:left="1843"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Xác định những thông tin cần thu thập và nguồn thu thập (các tài liệu sẽ được thu thập; cơ quan, đơn vị cung cấp tài liệu; các địa điểm sẽ tiến hành khảo sát thực tế…);</w:t>
      </w:r>
    </w:p>
    <w:p w:rsidR="00BB2C99" w:rsidRPr="00302206" w:rsidRDefault="00BB2C99" w:rsidP="00911986">
      <w:pPr>
        <w:pStyle w:val="ListParagraph"/>
        <w:numPr>
          <w:ilvl w:val="0"/>
          <w:numId w:val="28"/>
        </w:numPr>
        <w:tabs>
          <w:tab w:val="left" w:pos="1843"/>
        </w:tabs>
        <w:spacing w:before="100" w:after="100" w:line="240" w:lineRule="auto"/>
        <w:ind w:left="1843" w:hanging="567"/>
        <w:contextualSpacing w:val="0"/>
        <w:jc w:val="both"/>
        <w:rPr>
          <w:rFonts w:ascii="Times New Roman" w:hAnsi="Times New Roman"/>
          <w:spacing w:val="-4"/>
          <w:sz w:val="28"/>
          <w:szCs w:val="28"/>
          <w:lang w:val="nl-NL"/>
        </w:rPr>
      </w:pPr>
      <w:r w:rsidRPr="00302206">
        <w:rPr>
          <w:rFonts w:ascii="Times New Roman" w:hAnsi="Times New Roman"/>
          <w:spacing w:val="-4"/>
          <w:sz w:val="28"/>
          <w:szCs w:val="28"/>
          <w:lang w:val="nl-NL"/>
        </w:rPr>
        <w:t>Dự kiến thời gian dành cho việc khảo sát, thu thập thông tin; cân đối giữa thời gian và chi phí</w:t>
      </w:r>
      <w:r w:rsidRPr="00302206">
        <w:rPr>
          <w:rFonts w:ascii="Times New Roman" w:hAnsi="Times New Roman"/>
          <w:spacing w:val="-4"/>
          <w:sz w:val="28"/>
          <w:szCs w:val="28"/>
        </w:rPr>
        <w:t xml:space="preserve"> </w:t>
      </w:r>
      <w:r w:rsidRPr="00302206">
        <w:rPr>
          <w:rFonts w:ascii="Times New Roman" w:hAnsi="Times New Roman"/>
          <w:spacing w:val="-4"/>
          <w:sz w:val="28"/>
          <w:szCs w:val="28"/>
          <w:lang w:val="nl-NL"/>
        </w:rPr>
        <w:t>bỏ ra với tính hữu ích của thông tin thu thập được trong lập kế hoạch cuộc kiểm toán.</w:t>
      </w:r>
    </w:p>
    <w:p w:rsidR="00BB2C99" w:rsidRPr="00302206" w:rsidRDefault="00BB2C99" w:rsidP="00911986">
      <w:pPr>
        <w:pStyle w:val="ListParagraph"/>
        <w:numPr>
          <w:ilvl w:val="1"/>
          <w:numId w:val="27"/>
        </w:numPr>
        <w:spacing w:before="100" w:after="10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Thực hiện khảo sát, thu thập thông tin</w:t>
      </w:r>
      <w:r w:rsidRPr="00302206">
        <w:rPr>
          <w:rFonts w:ascii="Times New Roman" w:hAnsi="Times New Roman"/>
          <w:sz w:val="28"/>
          <w:szCs w:val="28"/>
        </w:rPr>
        <w:t xml:space="preserve"> bằng các cách sau: yêu cầu đơn vị gửi tài liệu, tra cứu trên các phương tiện thông tin đại chúng, </w:t>
      </w:r>
      <w:r w:rsidRPr="00302206">
        <w:rPr>
          <w:rFonts w:ascii="Times New Roman" w:hAnsi="Times New Roman"/>
          <w:sz w:val="28"/>
          <w:szCs w:val="28"/>
          <w:lang w:val="nl-NL"/>
        </w:rPr>
        <w:t xml:space="preserve">khảo sát trực tiếp tại đơn vị; </w:t>
      </w:r>
    </w:p>
    <w:p w:rsidR="00BB2C99" w:rsidRPr="00302206" w:rsidRDefault="00BB2C99" w:rsidP="00911986">
      <w:pPr>
        <w:pStyle w:val="ListParagraph"/>
        <w:numPr>
          <w:ilvl w:val="1"/>
          <w:numId w:val="27"/>
        </w:numPr>
        <w:spacing w:before="100" w:after="10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rPr>
        <w:t>Phân tích các thông tin thu thập được;</w:t>
      </w:r>
    </w:p>
    <w:p w:rsidR="00BB2C99" w:rsidRPr="00302206" w:rsidRDefault="00BB2C99" w:rsidP="00911986">
      <w:pPr>
        <w:pStyle w:val="ListParagraph"/>
        <w:numPr>
          <w:ilvl w:val="1"/>
          <w:numId w:val="27"/>
        </w:numPr>
        <w:spacing w:before="100" w:after="100" w:line="240" w:lineRule="auto"/>
        <w:ind w:left="1276" w:hanging="709"/>
        <w:contextualSpacing w:val="0"/>
        <w:jc w:val="both"/>
        <w:rPr>
          <w:rFonts w:ascii="Times New Roman" w:hAnsi="Times New Roman"/>
          <w:sz w:val="28"/>
          <w:szCs w:val="28"/>
          <w:lang w:val="nl-NL"/>
        </w:rPr>
      </w:pPr>
      <w:r w:rsidRPr="00302206">
        <w:rPr>
          <w:rFonts w:ascii="Times New Roman" w:hAnsi="Times New Roman"/>
          <w:sz w:val="28"/>
          <w:szCs w:val="28"/>
          <w:lang w:val="nl-NL"/>
        </w:rPr>
        <w:t>Lập báo cáo kết quả khảo sát thu thập thông tin</w:t>
      </w:r>
      <w:r w:rsidRPr="00302206">
        <w:rPr>
          <w:rFonts w:ascii="Times New Roman" w:hAnsi="Times New Roman"/>
          <w:sz w:val="28"/>
          <w:szCs w:val="28"/>
        </w:rPr>
        <w:t>.</w:t>
      </w:r>
    </w:p>
    <w:p w:rsidR="00BB2C99" w:rsidRPr="00302206" w:rsidRDefault="00BB2C99" w:rsidP="00911986">
      <w:pPr>
        <w:pStyle w:val="ListParagraph"/>
        <w:numPr>
          <w:ilvl w:val="0"/>
          <w:numId w:val="37"/>
        </w:numPr>
        <w:spacing w:before="100" w:after="100" w:line="240" w:lineRule="auto"/>
        <w:ind w:left="567" w:hanging="567"/>
        <w:contextualSpacing w:val="0"/>
        <w:jc w:val="both"/>
        <w:rPr>
          <w:rFonts w:ascii="Times New Roman" w:hAnsi="Times New Roman"/>
          <w:i/>
          <w:spacing w:val="-2"/>
          <w:sz w:val="28"/>
          <w:szCs w:val="28"/>
          <w:lang w:val="it-IT"/>
        </w:rPr>
      </w:pPr>
      <w:r w:rsidRPr="00302206">
        <w:rPr>
          <w:rFonts w:ascii="Times New Roman" w:hAnsi="Times New Roman"/>
          <w:sz w:val="28"/>
          <w:szCs w:val="28"/>
          <w:lang w:val="nl-NL"/>
        </w:rPr>
        <w:t>Kiểm toán viên nhà nước tham gia</w:t>
      </w:r>
      <w:r w:rsidRPr="00302206" w:rsidDel="00243E7D">
        <w:rPr>
          <w:rFonts w:ascii="Times New Roman" w:hAnsi="Times New Roman"/>
          <w:sz w:val="28"/>
          <w:szCs w:val="28"/>
          <w:lang w:val="nl-NL"/>
        </w:rPr>
        <w:t xml:space="preserve"> </w:t>
      </w:r>
      <w:r w:rsidRPr="00302206">
        <w:rPr>
          <w:rFonts w:ascii="Times New Roman" w:hAnsi="Times New Roman"/>
          <w:sz w:val="28"/>
          <w:szCs w:val="28"/>
          <w:lang w:val="nl-NL"/>
        </w:rPr>
        <w:t>khảo sát phải là những người có kinh</w:t>
      </w:r>
      <w:r w:rsidRPr="00302206">
        <w:rPr>
          <w:rFonts w:ascii="Times New Roman" w:eastAsia="Times New Roman" w:hAnsi="Times New Roman"/>
          <w:spacing w:val="-2"/>
          <w:sz w:val="28"/>
          <w:szCs w:val="28"/>
          <w:lang w:val="it-IT"/>
        </w:rPr>
        <w:t xml:space="preserve"> nghiệm và hiểu biết hoặc có khả năng hiểu biết về lĩnh vực sẽ kiểm toán để thực hiện lập kế hoạch kiểm toán tổng quát. Trong quá trình lập kế hoạch kiểm toán tổng quát, phải tăng </w:t>
      </w:r>
      <w:r w:rsidRPr="00302206">
        <w:rPr>
          <w:rFonts w:ascii="Times New Roman" w:hAnsi="Times New Roman"/>
          <w:spacing w:val="-2"/>
          <w:sz w:val="28"/>
          <w:szCs w:val="28"/>
          <w:lang w:val="it-IT"/>
        </w:rPr>
        <w:t xml:space="preserve">cường việc thảo luận nhóm </w:t>
      </w:r>
      <w:r w:rsidRPr="00302206">
        <w:rPr>
          <w:rFonts w:ascii="Times New Roman" w:eastAsia="Times New Roman" w:hAnsi="Times New Roman"/>
          <w:iCs/>
          <w:spacing w:val="-2"/>
          <w:sz w:val="28"/>
          <w:szCs w:val="28"/>
          <w:bdr w:val="none" w:sz="0" w:space="0" w:color="auto" w:frame="1"/>
          <w:lang w:val="it-IT"/>
        </w:rPr>
        <w:t>nhằm đánh giá khả năng b</w:t>
      </w:r>
      <w:r w:rsidRPr="00302206">
        <w:rPr>
          <w:rFonts w:ascii="Times New Roman" w:eastAsia="Times New Roman" w:hAnsi="Times New Roman"/>
          <w:spacing w:val="-2"/>
          <w:sz w:val="28"/>
          <w:szCs w:val="28"/>
          <w:lang w:val="it-IT"/>
        </w:rPr>
        <w:t xml:space="preserve">áo cáo tài chính dễ có sai sót trọng yếu do nhầm lẫn hoặc gian lận theo quy định tại </w:t>
      </w:r>
      <w:r w:rsidRPr="00302206">
        <w:rPr>
          <w:rFonts w:ascii="Times New Roman" w:hAnsi="Times New Roman"/>
          <w:sz w:val="28"/>
          <w:szCs w:val="28"/>
          <w:lang w:val="it-IT"/>
        </w:rPr>
        <w:t xml:space="preserve">CMKTNN 2315 - </w:t>
      </w:r>
      <w:r w:rsidRPr="00302206">
        <w:rPr>
          <w:rFonts w:ascii="Times New Roman" w:hAnsi="Times New Roman"/>
          <w:sz w:val="28"/>
          <w:szCs w:val="28"/>
        </w:rPr>
        <w:t>Xác định và đánh giá rủi ro có sai sót trọng yếu</w:t>
      </w:r>
      <w:r w:rsidR="00911986">
        <w:rPr>
          <w:rFonts w:ascii="Times New Roman" w:hAnsi="Times New Roman"/>
          <w:sz w:val="28"/>
          <w:szCs w:val="28"/>
          <w:lang w:val="en-US"/>
        </w:rPr>
        <w:t xml:space="preserve"> trong kiểm toán tài chính</w:t>
      </w:r>
      <w:r w:rsidRPr="00302206">
        <w:rPr>
          <w:rFonts w:ascii="Times New Roman" w:hAnsi="Times New Roman"/>
          <w:sz w:val="28"/>
          <w:szCs w:val="28"/>
        </w:rPr>
        <w:t xml:space="preserve">; CMKTNN </w:t>
      </w:r>
      <w:r w:rsidRPr="00302206">
        <w:rPr>
          <w:rFonts w:ascii="Times New Roman" w:hAnsi="Times New Roman"/>
          <w:sz w:val="28"/>
          <w:szCs w:val="28"/>
          <w:lang w:val="en-US"/>
        </w:rPr>
        <w:t>2</w:t>
      </w:r>
      <w:r w:rsidRPr="00302206">
        <w:rPr>
          <w:rFonts w:ascii="Times New Roman" w:hAnsi="Times New Roman"/>
          <w:sz w:val="28"/>
          <w:szCs w:val="28"/>
        </w:rPr>
        <w:t>240 - Trách nhiệm của kiểm toán viên nhà nước liên quan đến gian lận trọng cuộc kiểm toán tài chính.</w:t>
      </w:r>
    </w:p>
    <w:p w:rsidR="00BB2C99" w:rsidRPr="00302206" w:rsidRDefault="00BB2C99" w:rsidP="00911986">
      <w:pPr>
        <w:widowControl w:val="0"/>
        <w:autoSpaceDE w:val="0"/>
        <w:autoSpaceDN w:val="0"/>
        <w:adjustRightInd w:val="0"/>
        <w:spacing w:before="80" w:after="80" w:line="240" w:lineRule="auto"/>
        <w:ind w:right="-1"/>
        <w:jc w:val="both"/>
        <w:rPr>
          <w:i/>
          <w:szCs w:val="28"/>
          <w:lang w:val="en-US"/>
        </w:rPr>
      </w:pPr>
      <w:r w:rsidRPr="00302206">
        <w:rPr>
          <w:i/>
          <w:szCs w:val="28"/>
        </w:rPr>
        <w:lastRenderedPageBreak/>
        <w:t xml:space="preserve">Xây dựng kế hoạch kiểm toán tổng quát </w:t>
      </w:r>
    </w:p>
    <w:p w:rsidR="00BB2C99" w:rsidRPr="00302206" w:rsidRDefault="00BB2C99" w:rsidP="00911986">
      <w:pPr>
        <w:widowControl w:val="0"/>
        <w:autoSpaceDE w:val="0"/>
        <w:autoSpaceDN w:val="0"/>
        <w:adjustRightInd w:val="0"/>
        <w:spacing w:before="80" w:after="80" w:line="240" w:lineRule="auto"/>
        <w:ind w:right="-1"/>
        <w:jc w:val="both"/>
        <w:rPr>
          <w:szCs w:val="28"/>
          <w:lang w:val="en-US"/>
        </w:rPr>
      </w:pPr>
      <w:r w:rsidRPr="00302206">
        <w:rPr>
          <w:szCs w:val="28"/>
          <w:lang w:val="en-US"/>
        </w:rPr>
        <w:t>Mục tiêu kiểm toán</w:t>
      </w:r>
    </w:p>
    <w:p w:rsidR="00BB2C99" w:rsidRPr="00302206" w:rsidRDefault="00BB2C99" w:rsidP="00911986">
      <w:pPr>
        <w:pStyle w:val="ListParagraph"/>
        <w:numPr>
          <w:ilvl w:val="0"/>
          <w:numId w:val="37"/>
        </w:numPr>
        <w:spacing w:before="80" w:after="80" w:line="240" w:lineRule="auto"/>
        <w:ind w:left="567" w:hanging="567"/>
        <w:contextualSpacing w:val="0"/>
        <w:jc w:val="both"/>
        <w:rPr>
          <w:rFonts w:ascii="Times New Roman" w:hAnsi="Times New Roman"/>
          <w:sz w:val="28"/>
          <w:szCs w:val="28"/>
          <w:lang w:val="it-IT"/>
        </w:rPr>
      </w:pPr>
      <w:r w:rsidRPr="00302206">
        <w:rPr>
          <w:rFonts w:ascii="Times New Roman" w:hAnsi="Times New Roman"/>
          <w:sz w:val="28"/>
          <w:szCs w:val="28"/>
          <w:lang w:val="nl-NL"/>
        </w:rPr>
        <w:t>Mục tiêu chung của cuộc kiểm toán tài chính là đưa ra ý kiến về việc liệu báo</w:t>
      </w:r>
      <w:r w:rsidRPr="00302206">
        <w:rPr>
          <w:rFonts w:ascii="Times New Roman" w:hAnsi="Times New Roman"/>
          <w:sz w:val="28"/>
          <w:szCs w:val="28"/>
          <w:lang w:val="it-IT"/>
        </w:rPr>
        <w:t xml:space="preserve"> cáo tài chính hoặc các thông tin tài chính của đơn vị được kiểm toán có phù hợp với khuôn khổ quy định về lập và trình bày báo cáo tài chính hiện hành hay không; đánh giá, xác nhận tính đúng đắn, trung thực của báo cáo tài chính, thông tin tài chính đó. Ngoài ra, còn có mục tiêu khác gắn liền với các nội dung kiểm toán như các nội dung kiểm toán sau:</w:t>
      </w:r>
    </w:p>
    <w:p w:rsidR="00BB2C99" w:rsidRPr="00302206" w:rsidRDefault="00BB2C99" w:rsidP="00911986">
      <w:pPr>
        <w:numPr>
          <w:ilvl w:val="0"/>
          <w:numId w:val="32"/>
        </w:numPr>
        <w:spacing w:before="80" w:after="80" w:line="240" w:lineRule="auto"/>
        <w:ind w:left="1276" w:hanging="709"/>
        <w:jc w:val="both"/>
        <w:rPr>
          <w:rFonts w:eastAsia="Times New Roman"/>
          <w:szCs w:val="28"/>
          <w:lang w:val="it-IT"/>
        </w:rPr>
      </w:pPr>
      <w:r w:rsidRPr="00302206">
        <w:rPr>
          <w:rFonts w:eastAsia="Times New Roman"/>
          <w:szCs w:val="28"/>
          <w:lang w:val="it-IT"/>
        </w:rPr>
        <w:t>Các tài khoản hoặc các báo cáo tài chính khác không được lập và trình bày theo khuôn khổ quy định về lập và trình bày báo cáo tài chính dành cho các mục đích chung;</w:t>
      </w:r>
    </w:p>
    <w:p w:rsidR="00BB2C99" w:rsidRPr="00302206" w:rsidRDefault="00BB2C99" w:rsidP="00911986">
      <w:pPr>
        <w:numPr>
          <w:ilvl w:val="0"/>
          <w:numId w:val="32"/>
        </w:numPr>
        <w:spacing w:before="80" w:after="80" w:line="240" w:lineRule="auto"/>
        <w:ind w:left="1276" w:hanging="709"/>
        <w:jc w:val="both"/>
        <w:rPr>
          <w:rFonts w:eastAsia="Times New Roman"/>
          <w:szCs w:val="28"/>
          <w:lang w:val="it-IT"/>
        </w:rPr>
      </w:pPr>
      <w:r w:rsidRPr="00302206">
        <w:rPr>
          <w:rFonts w:eastAsia="Times New Roman"/>
          <w:szCs w:val="28"/>
          <w:lang w:val="it-IT"/>
        </w:rPr>
        <w:t xml:space="preserve"> Ngân sách, các khoản mục ngân sách, các khoản phân bổ ngân sách và các quyết định về phân bổ và sử dụng các nguồn lực;</w:t>
      </w:r>
    </w:p>
    <w:p w:rsidR="00BB2C99" w:rsidRPr="00302206" w:rsidRDefault="00BB2C99" w:rsidP="00911986">
      <w:pPr>
        <w:numPr>
          <w:ilvl w:val="0"/>
          <w:numId w:val="32"/>
        </w:numPr>
        <w:spacing w:before="80" w:after="80" w:line="240" w:lineRule="auto"/>
        <w:ind w:left="1276" w:hanging="709"/>
        <w:jc w:val="both"/>
        <w:rPr>
          <w:rFonts w:eastAsia="Times New Roman"/>
          <w:szCs w:val="28"/>
          <w:lang w:val="it-IT"/>
        </w:rPr>
      </w:pPr>
      <w:r w:rsidRPr="00302206">
        <w:rPr>
          <w:rFonts w:eastAsia="Times New Roman"/>
          <w:szCs w:val="28"/>
          <w:lang w:val="it-IT"/>
        </w:rPr>
        <w:t>Các chính sách, chương trình và hoạt động được thực hiện theo quy định hoặc theo yêu cầu của các nhà tài trợ;</w:t>
      </w:r>
    </w:p>
    <w:p w:rsidR="00BB2C99" w:rsidRPr="00302206" w:rsidRDefault="00BB2C99" w:rsidP="00911986">
      <w:pPr>
        <w:keepNext/>
        <w:widowControl w:val="0"/>
        <w:numPr>
          <w:ilvl w:val="0"/>
          <w:numId w:val="32"/>
        </w:numPr>
        <w:spacing w:before="80" w:after="80" w:line="240" w:lineRule="auto"/>
        <w:ind w:left="1268" w:hanging="706"/>
        <w:jc w:val="both"/>
        <w:rPr>
          <w:rFonts w:eastAsia="Times New Roman"/>
          <w:szCs w:val="28"/>
          <w:lang w:val="it-IT"/>
        </w:rPr>
      </w:pPr>
      <w:r w:rsidRPr="00302206">
        <w:rPr>
          <w:rFonts w:eastAsia="Times New Roman"/>
          <w:szCs w:val="28"/>
          <w:lang w:val="it-IT"/>
        </w:rPr>
        <w:t xml:space="preserve">Việc thực hiện trách nhiệm theo quy định pháp luật, như việc thực hiện trách nhiệm quản lý nhà nước của các Bộ, ngành, địa phương; </w:t>
      </w:r>
    </w:p>
    <w:p w:rsidR="00BB2C99" w:rsidRPr="00302206" w:rsidRDefault="00BB2C99" w:rsidP="00911986">
      <w:pPr>
        <w:keepNext/>
        <w:widowControl w:val="0"/>
        <w:numPr>
          <w:ilvl w:val="0"/>
          <w:numId w:val="32"/>
        </w:numPr>
        <w:spacing w:before="80" w:after="80" w:line="240" w:lineRule="auto"/>
        <w:ind w:left="1268" w:hanging="706"/>
        <w:jc w:val="both"/>
        <w:rPr>
          <w:rFonts w:eastAsia="Times New Roman"/>
          <w:szCs w:val="28"/>
          <w:lang w:val="it-IT"/>
        </w:rPr>
      </w:pPr>
      <w:r w:rsidRPr="00302206">
        <w:rPr>
          <w:rFonts w:eastAsia="Times New Roman"/>
          <w:szCs w:val="28"/>
          <w:lang w:val="it-IT"/>
        </w:rPr>
        <w:t>Các khoản thu, chi, các loại tài sản hoặc các khoản nợ.</w:t>
      </w:r>
    </w:p>
    <w:p w:rsidR="00BB2C99" w:rsidRPr="00302206" w:rsidRDefault="00BB2C99" w:rsidP="00911986">
      <w:pPr>
        <w:pStyle w:val="ListParagraph"/>
        <w:numPr>
          <w:ilvl w:val="0"/>
          <w:numId w:val="37"/>
        </w:numPr>
        <w:spacing w:before="80" w:after="80" w:line="240" w:lineRule="auto"/>
        <w:ind w:left="567"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 xml:space="preserve">Trong trường hợp cuộc kiểm toán tài chính có kết hợp các loại hình kiểm toán khác cần xác định thêm mục tiêu kiểm toán cho phù hợp với loại hình kiểm toán kết hợp đó. Việc xác định mục tiêu kiểm toán là cơ sở để xác định nội dung, phạm vi, phương pháp, thủ tục và lịch trình kiểm toán. </w:t>
      </w:r>
    </w:p>
    <w:p w:rsidR="00BB2C99" w:rsidRPr="00302206" w:rsidRDefault="00BB2C99" w:rsidP="00911986">
      <w:pPr>
        <w:pStyle w:val="Heading2"/>
        <w:spacing w:before="80" w:after="80"/>
        <w:rPr>
          <w:rFonts w:ascii="Times New Roman" w:hAnsi="Times New Roman"/>
          <w:b/>
          <w:i/>
          <w:color w:val="auto"/>
          <w:sz w:val="28"/>
          <w:szCs w:val="28"/>
        </w:rPr>
      </w:pPr>
      <w:r w:rsidRPr="00302206">
        <w:rPr>
          <w:rFonts w:ascii="Times New Roman" w:hAnsi="Times New Roman"/>
          <w:b/>
          <w:bCs/>
          <w:i/>
          <w:color w:val="auto"/>
          <w:sz w:val="28"/>
          <w:szCs w:val="28"/>
          <w:lang w:val="vi-VN"/>
        </w:rPr>
        <w:t>Đánh giá rủi ro</w:t>
      </w:r>
    </w:p>
    <w:p w:rsidR="00BB2C99" w:rsidRPr="00302206" w:rsidRDefault="00BB2C99" w:rsidP="00911986">
      <w:pPr>
        <w:widowControl w:val="0"/>
        <w:numPr>
          <w:ilvl w:val="0"/>
          <w:numId w:val="37"/>
        </w:numPr>
        <w:autoSpaceDE w:val="0"/>
        <w:autoSpaceDN w:val="0"/>
        <w:adjustRightInd w:val="0"/>
        <w:spacing w:before="80" w:after="80" w:line="240" w:lineRule="auto"/>
        <w:ind w:left="567" w:right="-1" w:hanging="567"/>
        <w:jc w:val="both"/>
        <w:rPr>
          <w:szCs w:val="28"/>
        </w:rPr>
      </w:pPr>
      <w:r w:rsidRPr="00302206">
        <w:rPr>
          <w:rFonts w:eastAsia="Calibri"/>
          <w:szCs w:val="28"/>
          <w:lang w:val="nl-NL"/>
        </w:rPr>
        <w:t>Đánh giá rủi ro là một phần quan trọng trong thực hiện cuộc kiểm toán tài</w:t>
      </w:r>
      <w:r w:rsidRPr="00302206">
        <w:rPr>
          <w:rFonts w:eastAsia="Times New Roman"/>
          <w:szCs w:val="28"/>
          <w:lang w:val="it-IT"/>
        </w:rPr>
        <w:t xml:space="preserve"> chính.</w:t>
      </w:r>
      <w:r w:rsidRPr="00302206">
        <w:rPr>
          <w:szCs w:val="28"/>
        </w:rPr>
        <w:t xml:space="preserve"> Rủi ro và các nhân tố có thể làm tăng mức độ rủi ro thay đổi tùy thuộc vào nội dung kiểm toán cụ thể và các tình huống kiểm toán khác nhau. Kiểm toán viên nhà nước xem xét 03 yếu tố rủi ro: rủi ro tiềm tàng, rủi ro kiểm soát và rủi ro phát hiện liên quan đến nội dung kiểm toán và tình huống cụ thể.</w:t>
      </w:r>
    </w:p>
    <w:p w:rsidR="00BB2C99" w:rsidRPr="00302206" w:rsidRDefault="00BB2C99" w:rsidP="00911986">
      <w:pPr>
        <w:widowControl w:val="0"/>
        <w:numPr>
          <w:ilvl w:val="0"/>
          <w:numId w:val="37"/>
        </w:numPr>
        <w:autoSpaceDE w:val="0"/>
        <w:autoSpaceDN w:val="0"/>
        <w:adjustRightInd w:val="0"/>
        <w:spacing w:before="80" w:after="80" w:line="240" w:lineRule="auto"/>
        <w:ind w:left="567" w:right="-1" w:hanging="567"/>
        <w:jc w:val="both"/>
        <w:rPr>
          <w:szCs w:val="28"/>
        </w:rPr>
      </w:pPr>
      <w:r w:rsidRPr="00302206">
        <w:rPr>
          <w:szCs w:val="28"/>
          <w:lang w:val="it-IT"/>
        </w:rPr>
        <w:t xml:space="preserve">Thực hiện các thủ tục </w:t>
      </w:r>
      <w:r w:rsidRPr="00302206">
        <w:rPr>
          <w:szCs w:val="28"/>
        </w:rPr>
        <w:t xml:space="preserve">đánh giá </w:t>
      </w:r>
      <w:r w:rsidRPr="00302206">
        <w:rPr>
          <w:szCs w:val="28"/>
          <w:lang w:val="it-IT"/>
        </w:rPr>
        <w:t xml:space="preserve">rủi ro để có cơ sở xác định và đánh giá </w:t>
      </w:r>
      <w:r w:rsidRPr="00302206">
        <w:rPr>
          <w:szCs w:val="28"/>
        </w:rPr>
        <w:t>rủi ro có sai sót trọng yếu ở cấp độ báo cáo tài chính và cấp độ cơ sở dẫn liệu đối với các nhóm giao dịch, số dư tài khoản và thông tin thuyết minh</w:t>
      </w:r>
      <w:r w:rsidRPr="00302206">
        <w:rPr>
          <w:szCs w:val="28"/>
          <w:lang w:val="it-IT"/>
        </w:rPr>
        <w:t>.</w:t>
      </w:r>
      <w:r w:rsidRPr="00302206">
        <w:rPr>
          <w:szCs w:val="28"/>
          <w:lang w:val="it-IT"/>
        </w:rPr>
        <w:softHyphen/>
        <w:t xml:space="preserve"> </w:t>
      </w:r>
      <w:r w:rsidRPr="00302206">
        <w:rPr>
          <w:szCs w:val="28"/>
        </w:rPr>
        <w:t xml:space="preserve">Nội dung, lịch trình và phạm vi các thủ tục đánh giá rủi ro theo quy định tại </w:t>
      </w:r>
      <w:r w:rsidRPr="00302206">
        <w:rPr>
          <w:szCs w:val="28"/>
          <w:lang w:val="it-IT"/>
        </w:rPr>
        <w:t xml:space="preserve">CMKTNN 2315 - </w:t>
      </w:r>
      <w:r w:rsidRPr="00302206">
        <w:rPr>
          <w:szCs w:val="28"/>
        </w:rPr>
        <w:t>Xác định và đánh giá rủi ro có sai sót trọng yếu</w:t>
      </w:r>
      <w:r w:rsidR="00911986">
        <w:rPr>
          <w:szCs w:val="28"/>
          <w:lang w:val="en-US"/>
        </w:rPr>
        <w:t xml:space="preserve"> trong kiểm toán tài chính</w:t>
      </w:r>
      <w:r w:rsidRPr="00302206">
        <w:rPr>
          <w:szCs w:val="28"/>
        </w:rPr>
        <w:t>.</w:t>
      </w:r>
    </w:p>
    <w:p w:rsidR="00BB2C99" w:rsidRPr="00302206" w:rsidRDefault="00BB2C99" w:rsidP="00911986">
      <w:pPr>
        <w:pStyle w:val="Heading2"/>
        <w:spacing w:before="80" w:after="80"/>
        <w:ind w:right="-1"/>
        <w:rPr>
          <w:rFonts w:ascii="Times New Roman" w:hAnsi="Times New Roman"/>
          <w:b/>
          <w:i/>
          <w:color w:val="auto"/>
          <w:sz w:val="28"/>
          <w:szCs w:val="28"/>
          <w:lang w:val="vi-VN"/>
        </w:rPr>
      </w:pPr>
      <w:r w:rsidRPr="00302206">
        <w:rPr>
          <w:rFonts w:ascii="Times New Roman" w:hAnsi="Times New Roman"/>
          <w:b/>
          <w:bCs/>
          <w:i/>
          <w:color w:val="auto"/>
          <w:sz w:val="28"/>
          <w:szCs w:val="28"/>
          <w:lang w:val="vi-VN"/>
        </w:rPr>
        <w:t>Trọng yếu kiểm toán</w:t>
      </w:r>
    </w:p>
    <w:p w:rsidR="00BB2C99" w:rsidRPr="00302206" w:rsidRDefault="00BB2C99" w:rsidP="00911986">
      <w:pPr>
        <w:widowControl w:val="0"/>
        <w:numPr>
          <w:ilvl w:val="0"/>
          <w:numId w:val="37"/>
        </w:numPr>
        <w:autoSpaceDE w:val="0"/>
        <w:autoSpaceDN w:val="0"/>
        <w:adjustRightInd w:val="0"/>
        <w:spacing w:before="80" w:after="80" w:line="240" w:lineRule="auto"/>
        <w:ind w:left="567" w:right="-1" w:hanging="567"/>
        <w:jc w:val="both"/>
        <w:rPr>
          <w:szCs w:val="28"/>
          <w:lang w:val="en-US"/>
        </w:rPr>
      </w:pPr>
      <w:r w:rsidRPr="00302206">
        <w:rPr>
          <w:szCs w:val="28"/>
        </w:rPr>
        <w:t>Trọng yếu thường được xem xét dưới cả hai khía cạnh định tính và định lượng. Việc xác định trọng yếu và đánh giá các khía cạnh định tính của trọng yếu trong một cuộc kiểm toán cần các xét đoán chuyên môn của kiểm toán viên nhà nước.</w:t>
      </w:r>
    </w:p>
    <w:p w:rsidR="00BB2C99" w:rsidRPr="00302206" w:rsidRDefault="00BB2C99" w:rsidP="00911986">
      <w:pPr>
        <w:widowControl w:val="0"/>
        <w:numPr>
          <w:ilvl w:val="0"/>
          <w:numId w:val="37"/>
        </w:numPr>
        <w:autoSpaceDE w:val="0"/>
        <w:autoSpaceDN w:val="0"/>
        <w:adjustRightInd w:val="0"/>
        <w:spacing w:before="80" w:after="80" w:line="240" w:lineRule="auto"/>
        <w:ind w:left="567" w:right="-1" w:hanging="567"/>
        <w:jc w:val="both"/>
        <w:rPr>
          <w:szCs w:val="28"/>
          <w:lang w:val="en-US"/>
        </w:rPr>
      </w:pPr>
      <w:r w:rsidRPr="00302206">
        <w:rPr>
          <w:rFonts w:eastAsia="Times New Roman"/>
          <w:szCs w:val="28"/>
          <w:lang w:val="it-IT"/>
        </w:rPr>
        <w:t xml:space="preserve">Việc xác định trọng yếu phải căn cứ vào bản chất, mức độ ảnh hưởng </w:t>
      </w:r>
      <w:r w:rsidRPr="00302206">
        <w:rPr>
          <w:szCs w:val="28"/>
          <w:lang w:val="it-IT"/>
        </w:rPr>
        <w:t>của thông tin và sai sót</w:t>
      </w:r>
      <w:r w:rsidRPr="00302206">
        <w:rPr>
          <w:b/>
          <w:i/>
          <w:szCs w:val="28"/>
          <w:lang w:val="it-IT"/>
        </w:rPr>
        <w:t xml:space="preserve"> </w:t>
      </w:r>
      <w:r w:rsidRPr="00302206">
        <w:rPr>
          <w:rFonts w:eastAsia="Times New Roman"/>
          <w:szCs w:val="28"/>
          <w:lang w:val="it-IT"/>
        </w:rPr>
        <w:t>đối với các nội dung được kiểm toán. Trên cơ sở chính sách xác định trọng yếu kiểm toán của Kiểm toán nhà nước, kiểm toán viên nhà nước phải xác định trọng yếu tổng thể cho báo cáo tài chính, các khoản mục cần lưu ý và mức trọng yếu thực hiện đối với thông tin tài chính hoặc báo cáo tài chính.</w:t>
      </w:r>
      <w:r w:rsidRPr="00302206">
        <w:rPr>
          <w:szCs w:val="28"/>
          <w:lang w:val="it-IT"/>
        </w:rPr>
        <w:t xml:space="preserve"> Chi tiết cách xác định trọng yếu kiểm toán được quy định tại CMKTNN 2320 - Xác </w:t>
      </w:r>
      <w:r w:rsidRPr="00302206">
        <w:rPr>
          <w:szCs w:val="28"/>
          <w:lang w:val="it-IT"/>
        </w:rPr>
        <w:lastRenderedPageBreak/>
        <w:t>định và vận dụng trọng yếu kiểm toán trong kiểm toán tài chính và cách xác định mức trọng yếu đối với các đơn vị thành viên và trao đổi về mức trọng yếu này với kiểm toán viên nhà nước tại đơn vị thành viên được quy định tại CMKTNN 2600 - Lưu ý khi kiểm toán báo cáo tài chính tổng hợp</w:t>
      </w:r>
      <w:r w:rsidR="00911986">
        <w:rPr>
          <w:szCs w:val="28"/>
          <w:lang w:val="it-IT"/>
        </w:rPr>
        <w:t>, báo cáo tài chính hợp nhất (bao gồm công việc kiểm toán của kiểm toán viên tại các đơn vị thành viên).</w:t>
      </w:r>
    </w:p>
    <w:p w:rsidR="00BB2C99" w:rsidRPr="00302206" w:rsidRDefault="00BB2C99" w:rsidP="00911986">
      <w:pPr>
        <w:pStyle w:val="Heading2"/>
        <w:spacing w:before="80" w:after="80"/>
        <w:ind w:right="-1"/>
        <w:rPr>
          <w:rFonts w:ascii="Times New Roman" w:hAnsi="Times New Roman"/>
          <w:b/>
          <w:bCs/>
          <w:color w:val="auto"/>
          <w:sz w:val="28"/>
          <w:szCs w:val="28"/>
          <w:lang w:val="vi-VN"/>
        </w:rPr>
      </w:pPr>
      <w:r w:rsidRPr="00302206">
        <w:rPr>
          <w:rFonts w:ascii="Times New Roman" w:hAnsi="Times New Roman"/>
          <w:b/>
          <w:bCs/>
          <w:i/>
          <w:color w:val="auto"/>
          <w:sz w:val="28"/>
          <w:szCs w:val="28"/>
          <w:lang w:val="it-IT"/>
        </w:rPr>
        <w:t>Nội dung kiểm toán</w:t>
      </w:r>
      <w:r w:rsidRPr="00302206">
        <w:rPr>
          <w:rFonts w:ascii="Times New Roman" w:hAnsi="Times New Roman"/>
          <w:b/>
          <w:bCs/>
          <w:color w:val="auto"/>
          <w:sz w:val="28"/>
          <w:szCs w:val="28"/>
          <w:lang w:val="it-IT"/>
        </w:rPr>
        <w:t xml:space="preserve"> </w:t>
      </w:r>
    </w:p>
    <w:p w:rsidR="00BB2C99" w:rsidRPr="00302206" w:rsidRDefault="00BB2C99" w:rsidP="00911986">
      <w:pPr>
        <w:pStyle w:val="ListParagraph"/>
        <w:numPr>
          <w:ilvl w:val="0"/>
          <w:numId w:val="37"/>
        </w:numPr>
        <w:spacing w:before="80" w:after="80" w:line="240" w:lineRule="auto"/>
        <w:ind w:left="567" w:hanging="567"/>
        <w:contextualSpacing w:val="0"/>
        <w:jc w:val="both"/>
        <w:rPr>
          <w:rFonts w:ascii="Times New Roman" w:eastAsia="Times New Roman" w:hAnsi="Times New Roman"/>
          <w:spacing w:val="-2"/>
          <w:sz w:val="28"/>
          <w:szCs w:val="28"/>
          <w:lang w:val="it-IT"/>
        </w:rPr>
      </w:pPr>
      <w:r w:rsidRPr="00302206">
        <w:rPr>
          <w:rFonts w:ascii="Times New Roman" w:eastAsia="Times New Roman" w:hAnsi="Times New Roman"/>
          <w:spacing w:val="-2"/>
          <w:sz w:val="28"/>
          <w:szCs w:val="28"/>
          <w:lang w:val="it-IT"/>
        </w:rPr>
        <w:t>Nội dung kiểm toán của cuộc kiểm toán tài chính là các thông tin tài chính, tình hình tài chính, hoạt động tài chính, dòng tiền và các thuyết minh hay các yếu tố khác đã được phản ánh, đo lường và trình bày trong các báo cáo tài chính. Căn cứ mục tiêu, phạm vi kiểm toán và kết quả đánh giá rủi ro, xác định trọng yếu kiểm toán để xác định các nội dung kiểm toán chủ yếu làm cơ sở cho việc xác định các nội dung kiểm toán cụ thể tại Kế hoạch kiểm toán chi tiết. Nội dung kiểm toán chi tiết phù hợp với đặc thù của từng lĩnh vực kiểm toán như: thu, chi ngân sách nhà nước; tài chính doanh nghiệp, ngân hàng và các tổ chức tín dụng... Nội dung kiểm toán phải rõ ràng và có thể đánh giá, đo lường được bằng các tiêu chí, do đó kế hoạch kiểm toán cần phải đưa ra các tiêu chí kiểm toán phù hợp với nội dung kiểm toán.</w:t>
      </w:r>
    </w:p>
    <w:p w:rsidR="00BB2C99" w:rsidRPr="00302206" w:rsidRDefault="00BB2C99" w:rsidP="00911986">
      <w:pPr>
        <w:pStyle w:val="Heading2"/>
        <w:spacing w:before="80" w:after="80"/>
        <w:ind w:right="-1"/>
        <w:rPr>
          <w:rFonts w:ascii="Times New Roman" w:hAnsi="Times New Roman"/>
          <w:b/>
          <w:i/>
          <w:color w:val="auto"/>
          <w:sz w:val="28"/>
          <w:szCs w:val="28"/>
          <w:lang w:val="vi-VN"/>
        </w:rPr>
      </w:pPr>
      <w:r w:rsidRPr="00302206">
        <w:rPr>
          <w:rFonts w:ascii="Times New Roman" w:hAnsi="Times New Roman"/>
          <w:b/>
          <w:bCs/>
          <w:i/>
          <w:color w:val="auto"/>
          <w:sz w:val="28"/>
          <w:szCs w:val="28"/>
          <w:lang w:val="vi-VN"/>
        </w:rPr>
        <w:t>Tiêu chí kiểm toán</w:t>
      </w:r>
    </w:p>
    <w:p w:rsidR="00BB2C99" w:rsidRPr="00302206" w:rsidRDefault="00BB2C99" w:rsidP="00911986">
      <w:pPr>
        <w:widowControl w:val="0"/>
        <w:numPr>
          <w:ilvl w:val="0"/>
          <w:numId w:val="37"/>
        </w:numPr>
        <w:autoSpaceDE w:val="0"/>
        <w:autoSpaceDN w:val="0"/>
        <w:adjustRightInd w:val="0"/>
        <w:spacing w:before="80" w:after="80" w:line="240" w:lineRule="auto"/>
        <w:ind w:left="567" w:right="-1" w:hanging="567"/>
        <w:jc w:val="both"/>
        <w:rPr>
          <w:szCs w:val="28"/>
        </w:rPr>
      </w:pPr>
      <w:r w:rsidRPr="00302206">
        <w:rPr>
          <w:szCs w:val="28"/>
        </w:rPr>
        <w:t xml:space="preserve">Các tiêu chí phải được xác định để làm cơ sở cho việc đánh giá các bằng chứng kiểm toán và đưa ra các phát hiện và kết luận kiểm toán. Khi thực hiện kiểm toán </w:t>
      </w:r>
      <w:r w:rsidRPr="00302206">
        <w:rPr>
          <w:szCs w:val="28"/>
          <w:lang w:val="en-US"/>
        </w:rPr>
        <w:t>tài chính</w:t>
      </w:r>
      <w:r w:rsidRPr="00302206">
        <w:rPr>
          <w:szCs w:val="28"/>
        </w:rPr>
        <w:t xml:space="preserve">, việc xác định tiêu chí là một bước quan trọng trong giai đoạn lập kế hoạch kiểm toán. </w:t>
      </w:r>
    </w:p>
    <w:p w:rsidR="00BB2C99" w:rsidRPr="00911986" w:rsidRDefault="00BB2C99" w:rsidP="00911986">
      <w:pPr>
        <w:widowControl w:val="0"/>
        <w:numPr>
          <w:ilvl w:val="0"/>
          <w:numId w:val="37"/>
        </w:numPr>
        <w:autoSpaceDE w:val="0"/>
        <w:autoSpaceDN w:val="0"/>
        <w:adjustRightInd w:val="0"/>
        <w:spacing w:before="80" w:after="80" w:line="240" w:lineRule="auto"/>
        <w:ind w:left="567" w:right="-1" w:hanging="567"/>
        <w:jc w:val="both"/>
        <w:rPr>
          <w:spacing w:val="-4"/>
          <w:szCs w:val="28"/>
        </w:rPr>
      </w:pPr>
      <w:r w:rsidRPr="00911986">
        <w:rPr>
          <w:spacing w:val="-4"/>
          <w:szCs w:val="28"/>
        </w:rPr>
        <w:t xml:space="preserve">Tiêu chí sử dụng trong kiểm toán tài chính </w:t>
      </w:r>
      <w:r w:rsidRPr="00911986">
        <w:rPr>
          <w:spacing w:val="-4"/>
          <w:szCs w:val="28"/>
          <w:lang w:val="en-US"/>
        </w:rPr>
        <w:t xml:space="preserve">chủ yếu </w:t>
      </w:r>
      <w:r w:rsidRPr="00911986">
        <w:rPr>
          <w:spacing w:val="-4"/>
          <w:szCs w:val="28"/>
        </w:rPr>
        <w:t>bao gồm: Luật, chuẩn mực, các quy định</w:t>
      </w:r>
      <w:r w:rsidRPr="00911986">
        <w:rPr>
          <w:spacing w:val="-4"/>
          <w:szCs w:val="28"/>
          <w:lang w:val="en-US"/>
        </w:rPr>
        <w:t xml:space="preserve"> về chế độ kế toán, tài chính;</w:t>
      </w:r>
      <w:r w:rsidRPr="00911986">
        <w:rPr>
          <w:spacing w:val="-4"/>
          <w:szCs w:val="28"/>
        </w:rPr>
        <w:t xml:space="preserve"> các khuôn khổ quy định về lập, trình bày và công khai báo cáo tài chính</w:t>
      </w:r>
      <w:r w:rsidRPr="00911986">
        <w:rPr>
          <w:spacing w:val="-4"/>
          <w:szCs w:val="28"/>
          <w:lang w:val="en-US"/>
        </w:rPr>
        <w:t xml:space="preserve"> </w:t>
      </w:r>
      <w:r w:rsidRPr="00911986">
        <w:rPr>
          <w:spacing w:val="-4"/>
          <w:szCs w:val="28"/>
        </w:rPr>
        <w:t>được ban hành bởi các cơ quan có thẩm quyền.</w:t>
      </w:r>
    </w:p>
    <w:p w:rsidR="00BB2C99" w:rsidRPr="00302206" w:rsidRDefault="00BB2C99" w:rsidP="00911986">
      <w:pPr>
        <w:widowControl w:val="0"/>
        <w:numPr>
          <w:ilvl w:val="0"/>
          <w:numId w:val="37"/>
        </w:numPr>
        <w:autoSpaceDE w:val="0"/>
        <w:autoSpaceDN w:val="0"/>
        <w:adjustRightInd w:val="0"/>
        <w:spacing w:before="80" w:after="80" w:line="240" w:lineRule="auto"/>
        <w:ind w:left="567" w:right="-1" w:hanging="567"/>
        <w:jc w:val="both"/>
        <w:rPr>
          <w:szCs w:val="28"/>
          <w:lang w:val="en-US"/>
        </w:rPr>
      </w:pPr>
      <w:r w:rsidRPr="00302206">
        <w:rPr>
          <w:szCs w:val="28"/>
        </w:rPr>
        <w:t xml:space="preserve">Tiêu chí sử dụng trong kiểm toán tài chính phải được thông tin cho đơn vị được kiểm toán và các đối tượng sử dụng báo cáo kiểm toán để giúp họ hiểu được cách thức đánh giá, đo lường nội dung kiểm toán.  </w:t>
      </w:r>
    </w:p>
    <w:p w:rsidR="00BB2C99" w:rsidRPr="00302206" w:rsidRDefault="00BB2C99" w:rsidP="00911986">
      <w:pPr>
        <w:widowControl w:val="0"/>
        <w:autoSpaceDE w:val="0"/>
        <w:autoSpaceDN w:val="0"/>
        <w:adjustRightInd w:val="0"/>
        <w:spacing w:before="80" w:after="80" w:line="240" w:lineRule="auto"/>
        <w:ind w:left="720" w:right="-1" w:hanging="720"/>
        <w:jc w:val="both"/>
        <w:rPr>
          <w:szCs w:val="28"/>
          <w:lang w:val="en-US"/>
        </w:rPr>
      </w:pPr>
      <w:r w:rsidRPr="00302206">
        <w:rPr>
          <w:szCs w:val="28"/>
        </w:rPr>
        <w:t>Phạm vi kiểm toán</w:t>
      </w:r>
    </w:p>
    <w:p w:rsidR="00BB2C99" w:rsidRPr="00302206" w:rsidRDefault="00BB2C99" w:rsidP="00911986">
      <w:pPr>
        <w:widowControl w:val="0"/>
        <w:numPr>
          <w:ilvl w:val="0"/>
          <w:numId w:val="37"/>
        </w:numPr>
        <w:autoSpaceDE w:val="0"/>
        <w:autoSpaceDN w:val="0"/>
        <w:adjustRightInd w:val="0"/>
        <w:spacing w:before="80" w:after="80" w:line="240" w:lineRule="auto"/>
        <w:ind w:left="567" w:right="-1" w:hanging="567"/>
        <w:jc w:val="both"/>
        <w:rPr>
          <w:rFonts w:eastAsia="Times New Roman"/>
          <w:szCs w:val="28"/>
          <w:lang w:val="it-IT"/>
        </w:rPr>
      </w:pPr>
      <w:r w:rsidRPr="00302206">
        <w:rPr>
          <w:szCs w:val="28"/>
        </w:rPr>
        <w:t>Căn</w:t>
      </w:r>
      <w:r w:rsidRPr="00302206">
        <w:rPr>
          <w:szCs w:val="28"/>
          <w:lang w:val="it-IT"/>
        </w:rPr>
        <w:t xml:space="preserve"> cứ mục tiêu kiểm toán đã xác định, nội dung kiểm toán và các tiêu chí kiểm toán, trên cơ sở phân tích thông tin đã thu thập, kế hoạch kiểm toán phải xác định rõ phạm vi kiểm toán, bao gồm: thời kỳ, niên độ kế toán (năm tài khóa) hoặc khoảng thời gian kiểm toán (giai đoạn kiểm toán đối với chương trình, dự án hay công trình xây dựng cơ bản), số lượng, tên đơn vị được kiểm toán và tiêu chí lựa chọn đơn vị được kiểm toán.</w:t>
      </w:r>
      <w:r w:rsidRPr="00302206">
        <w:rPr>
          <w:rFonts w:eastAsia="Times New Roman"/>
          <w:szCs w:val="28"/>
          <w:lang w:val="it-IT"/>
        </w:rPr>
        <w:t xml:space="preserve"> </w:t>
      </w:r>
    </w:p>
    <w:p w:rsidR="00BB2C99" w:rsidRPr="00302206" w:rsidRDefault="00BB2C99" w:rsidP="00911986">
      <w:pPr>
        <w:widowControl w:val="0"/>
        <w:numPr>
          <w:ilvl w:val="0"/>
          <w:numId w:val="37"/>
        </w:numPr>
        <w:autoSpaceDE w:val="0"/>
        <w:autoSpaceDN w:val="0"/>
        <w:adjustRightInd w:val="0"/>
        <w:spacing w:before="80" w:after="80" w:line="240" w:lineRule="auto"/>
        <w:ind w:left="567" w:right="-1" w:hanging="567"/>
        <w:jc w:val="both"/>
        <w:rPr>
          <w:rFonts w:eastAsia="Times New Roman"/>
          <w:szCs w:val="28"/>
          <w:lang w:val="it-IT"/>
        </w:rPr>
      </w:pPr>
      <w:r w:rsidRPr="00302206">
        <w:rPr>
          <w:rFonts w:eastAsia="Times New Roman"/>
          <w:spacing w:val="-4"/>
          <w:szCs w:val="28"/>
        </w:rPr>
        <w:t>Kế hoạch kiểm toán tổng quát phải xác định đơn vị được kiểm toán, bao gồm</w:t>
      </w:r>
      <w:r w:rsidRPr="00302206">
        <w:rPr>
          <w:rFonts w:eastAsia="Times New Roman"/>
          <w:spacing w:val="-4"/>
          <w:szCs w:val="28"/>
          <w:lang w:val="en-US"/>
        </w:rPr>
        <w:t xml:space="preserve"> tên đơn vị được kiểm toán và </w:t>
      </w:r>
      <w:r w:rsidRPr="00302206">
        <w:rPr>
          <w:rFonts w:eastAsia="Times New Roman"/>
          <w:spacing w:val="-4"/>
          <w:szCs w:val="28"/>
          <w:lang w:val="it-IT"/>
        </w:rPr>
        <w:t>tiêu chí lựa chọn đơn vị được kiểm toán</w:t>
      </w:r>
      <w:r w:rsidRPr="00302206">
        <w:rPr>
          <w:rFonts w:eastAsia="Times New Roman"/>
          <w:spacing w:val="-4"/>
          <w:szCs w:val="28"/>
          <w:lang w:val="en-US"/>
        </w:rPr>
        <w:t>.</w:t>
      </w:r>
    </w:p>
    <w:p w:rsidR="00BB2C99" w:rsidRPr="00302206" w:rsidRDefault="00BB2C99" w:rsidP="00911986">
      <w:pPr>
        <w:widowControl w:val="0"/>
        <w:autoSpaceDE w:val="0"/>
        <w:autoSpaceDN w:val="0"/>
        <w:adjustRightInd w:val="0"/>
        <w:spacing w:before="80" w:after="80" w:line="240" w:lineRule="auto"/>
        <w:ind w:right="-1"/>
        <w:jc w:val="both"/>
        <w:rPr>
          <w:rFonts w:eastAsia="Times New Roman"/>
          <w:szCs w:val="28"/>
          <w:lang w:val="it-IT"/>
        </w:rPr>
      </w:pPr>
      <w:r w:rsidRPr="00302206">
        <w:rPr>
          <w:rFonts w:eastAsia="Times New Roman"/>
          <w:szCs w:val="28"/>
        </w:rPr>
        <w:t>Phương pháp kiểm toán</w:t>
      </w:r>
    </w:p>
    <w:p w:rsidR="00BB2C99" w:rsidRPr="00302206" w:rsidRDefault="00BB2C99" w:rsidP="00911986">
      <w:pPr>
        <w:widowControl w:val="0"/>
        <w:numPr>
          <w:ilvl w:val="0"/>
          <w:numId w:val="37"/>
        </w:numPr>
        <w:autoSpaceDE w:val="0"/>
        <w:autoSpaceDN w:val="0"/>
        <w:adjustRightInd w:val="0"/>
        <w:spacing w:before="80" w:after="80" w:line="240" w:lineRule="auto"/>
        <w:ind w:left="567" w:right="-1" w:hanging="567"/>
        <w:jc w:val="both"/>
        <w:rPr>
          <w:szCs w:val="28"/>
          <w:lang w:val="it-IT"/>
        </w:rPr>
      </w:pPr>
      <w:r w:rsidRPr="00302206">
        <w:rPr>
          <w:rFonts w:eastAsia="Times New Roman"/>
          <w:szCs w:val="28"/>
          <w:lang w:val="it-IT"/>
        </w:rPr>
        <w:t xml:space="preserve">Trong cuộc kiểm toán tài chính có thể sử dụng </w:t>
      </w:r>
      <w:r w:rsidRPr="00302206">
        <w:rPr>
          <w:szCs w:val="28"/>
        </w:rPr>
        <w:t xml:space="preserve">phương pháp </w:t>
      </w:r>
      <w:r w:rsidRPr="00302206">
        <w:rPr>
          <w:szCs w:val="28"/>
          <w:lang w:val="en-US"/>
        </w:rPr>
        <w:t>thử nghi</w:t>
      </w:r>
      <w:r w:rsidRPr="00302206">
        <w:rPr>
          <w:szCs w:val="28"/>
          <w:lang w:val="it-IT"/>
        </w:rPr>
        <w:t xml:space="preserve">ệm cơ bản và thử nghiệm kiểm </w:t>
      </w:r>
      <w:r w:rsidRPr="00302206">
        <w:rPr>
          <w:szCs w:val="28"/>
        </w:rPr>
        <w:t>soát</w:t>
      </w:r>
      <w:r w:rsidRPr="00302206">
        <w:rPr>
          <w:szCs w:val="28"/>
          <w:lang w:val="en-US"/>
        </w:rPr>
        <w:t>.</w:t>
      </w:r>
      <w:r w:rsidRPr="00302206">
        <w:rPr>
          <w:szCs w:val="28"/>
          <w:lang w:val="it-IT"/>
        </w:rPr>
        <w:t xml:space="preserve"> </w:t>
      </w:r>
      <w:r w:rsidRPr="00302206">
        <w:rPr>
          <w:szCs w:val="28"/>
        </w:rPr>
        <w:t>Kế hoạch kiểm toán tổng quát</w:t>
      </w:r>
      <w:r w:rsidRPr="00302206">
        <w:rPr>
          <w:szCs w:val="28"/>
          <w:lang w:val="it-IT"/>
        </w:rPr>
        <w:t xml:space="preserve"> cần nêu cụ thể phương pháp kiểm toán </w:t>
      </w:r>
      <w:r w:rsidRPr="00302206">
        <w:rPr>
          <w:szCs w:val="28"/>
        </w:rPr>
        <w:t xml:space="preserve">chủ yếu </w:t>
      </w:r>
      <w:r w:rsidRPr="00302206">
        <w:rPr>
          <w:szCs w:val="28"/>
          <w:lang w:val="it-IT"/>
        </w:rPr>
        <w:t xml:space="preserve">được áp dụng cho từng </w:t>
      </w:r>
      <w:r w:rsidRPr="00302206">
        <w:rPr>
          <w:szCs w:val="28"/>
        </w:rPr>
        <w:t xml:space="preserve">nhóm </w:t>
      </w:r>
      <w:r w:rsidRPr="00302206">
        <w:rPr>
          <w:szCs w:val="28"/>
          <w:lang w:val="it-IT"/>
        </w:rPr>
        <w:t>nội dung kiểm toán.</w:t>
      </w:r>
    </w:p>
    <w:p w:rsidR="00BB2C99" w:rsidRPr="00302206" w:rsidRDefault="00BB2C99" w:rsidP="00911986">
      <w:pPr>
        <w:pStyle w:val="ListParagraph"/>
        <w:keepNext/>
        <w:widowControl w:val="0"/>
        <w:tabs>
          <w:tab w:val="left" w:pos="-4111"/>
        </w:tabs>
        <w:overflowPunct w:val="0"/>
        <w:autoSpaceDE w:val="0"/>
        <w:autoSpaceDN w:val="0"/>
        <w:adjustRightInd w:val="0"/>
        <w:spacing w:before="80" w:after="80" w:line="240" w:lineRule="auto"/>
        <w:ind w:left="502" w:hanging="360"/>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Xác định nguồn lực kiểm toán</w:t>
      </w:r>
    </w:p>
    <w:p w:rsidR="00BB2C99" w:rsidRPr="00302206" w:rsidRDefault="00BB2C99" w:rsidP="00911986">
      <w:pPr>
        <w:widowControl w:val="0"/>
        <w:numPr>
          <w:ilvl w:val="0"/>
          <w:numId w:val="37"/>
        </w:numPr>
        <w:autoSpaceDE w:val="0"/>
        <w:autoSpaceDN w:val="0"/>
        <w:adjustRightInd w:val="0"/>
        <w:spacing w:before="80" w:after="80" w:line="240" w:lineRule="auto"/>
        <w:ind w:left="567" w:right="-1" w:hanging="567"/>
        <w:jc w:val="both"/>
        <w:rPr>
          <w:rFonts w:eastAsia="Times New Roman"/>
          <w:szCs w:val="28"/>
          <w:lang w:val="it-IT"/>
        </w:rPr>
      </w:pPr>
      <w:r w:rsidRPr="00302206">
        <w:rPr>
          <w:rFonts w:eastAsia="Times New Roman"/>
          <w:szCs w:val="28"/>
          <w:lang w:val="it-IT"/>
        </w:rPr>
        <w:t xml:space="preserve">Căn cứ mục tiêu, nội dung, phạm vi và quy mô cuộc kiểm toán, trên cơ sở phân </w:t>
      </w:r>
      <w:r w:rsidRPr="00302206">
        <w:rPr>
          <w:rFonts w:eastAsia="Times New Roman"/>
          <w:szCs w:val="28"/>
          <w:lang w:val="it-IT"/>
        </w:rPr>
        <w:lastRenderedPageBreak/>
        <w:t>tích thông tin thu thập được qua quá trình khảo sát và các nguồn lực hiện có để xác định thời gian kiểm toán đối với từng đơn vị được kiểm toán, nội dung kiểm toán phù hợp với rủi ro có sai sót trọng yếu đã xác định nhằm đạt được mục tiêu cuộc kiểm toán đã đề ra.</w:t>
      </w:r>
    </w:p>
    <w:p w:rsidR="00BB2C99" w:rsidRPr="00302206" w:rsidRDefault="00BB2C99" w:rsidP="00911986">
      <w:pPr>
        <w:widowControl w:val="0"/>
        <w:numPr>
          <w:ilvl w:val="0"/>
          <w:numId w:val="37"/>
        </w:numPr>
        <w:autoSpaceDE w:val="0"/>
        <w:autoSpaceDN w:val="0"/>
        <w:adjustRightInd w:val="0"/>
        <w:spacing w:before="80" w:after="80" w:line="240" w:lineRule="auto"/>
        <w:ind w:left="567" w:right="-1" w:hanging="567"/>
        <w:jc w:val="both"/>
        <w:rPr>
          <w:rFonts w:eastAsia="Times New Roman"/>
          <w:szCs w:val="28"/>
          <w:lang w:val="it-IT"/>
        </w:rPr>
      </w:pPr>
      <w:r w:rsidRPr="00302206">
        <w:rPr>
          <w:rFonts w:eastAsia="Times New Roman"/>
          <w:szCs w:val="28"/>
          <w:lang w:val="it-IT"/>
        </w:rPr>
        <w:t>Nguồn lực thực hiện cuộc kiểm toán bao gồm:</w:t>
      </w:r>
    </w:p>
    <w:p w:rsidR="00BB2C99" w:rsidRPr="00302206" w:rsidRDefault="00BB2C99" w:rsidP="00911986">
      <w:pPr>
        <w:pStyle w:val="ListParagraph"/>
        <w:numPr>
          <w:ilvl w:val="0"/>
          <w:numId w:val="33"/>
        </w:numPr>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Nhân lực: căn cứ nhân lực hiện có (trình độ, năng lực và khả năng để thực hiện nhiệm vụ), quy mô cuộc kiểm toán, kế hoạch kiểm toán tổng quát phải có dự kiến nguồn nhân lực của Đoàn kiểm toán, cụ thể về số lượng, trình độ,</w:t>
      </w:r>
      <w:r w:rsidRPr="00302206">
        <w:rPr>
          <w:rFonts w:ascii="Times New Roman" w:hAnsi="Times New Roman"/>
          <w:sz w:val="28"/>
          <w:szCs w:val="28"/>
          <w:lang w:val="it-IT"/>
        </w:rPr>
        <w:t xml:space="preserve"> </w:t>
      </w:r>
      <w:r w:rsidRPr="00302206">
        <w:rPr>
          <w:rFonts w:ascii="Times New Roman" w:eastAsia="Times New Roman" w:hAnsi="Times New Roman"/>
          <w:sz w:val="28"/>
          <w:szCs w:val="28"/>
          <w:lang w:val="it-IT"/>
        </w:rPr>
        <w:t>n</w:t>
      </w:r>
      <w:r w:rsidRPr="00302206">
        <w:rPr>
          <w:rFonts w:ascii="Times New Roman" w:hAnsi="Times New Roman"/>
          <w:sz w:val="28"/>
          <w:szCs w:val="28"/>
          <w:lang w:val="it-IT"/>
        </w:rPr>
        <w:t xml:space="preserve">ăng lực chuyên môn và kỹ năng nghiệp vụ cần thiết và đề xuất sử dụng chuyên gia (nếu cần thiết); phân công Tổ trưởng tổ kiểm toán và thành viên của tổ. </w:t>
      </w:r>
    </w:p>
    <w:p w:rsidR="00BB2C99" w:rsidRPr="00302206" w:rsidRDefault="00BB2C99" w:rsidP="00911986">
      <w:pPr>
        <w:pStyle w:val="ListParagraph"/>
        <w:numPr>
          <w:ilvl w:val="0"/>
          <w:numId w:val="33"/>
        </w:numPr>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302206">
        <w:rPr>
          <w:rFonts w:ascii="Times New Roman" w:hAnsi="Times New Roman"/>
          <w:sz w:val="28"/>
          <w:szCs w:val="28"/>
          <w:lang w:val="it-IT"/>
        </w:rPr>
        <w:t>Kinh phí dự kiến và các điều kiện vật chất cần thiết cho cuộc kiểm toán: trên cơ sở thời gian, nhân sự và phạm vi kiểm toán, kế hoạch kiểm toán phải xác định kinh phí và các điều kiện cần thiết cho cuộc kiểm toán;</w:t>
      </w:r>
    </w:p>
    <w:p w:rsidR="00BB2C99" w:rsidRPr="00302206" w:rsidRDefault="00BB2C99" w:rsidP="00911986">
      <w:pPr>
        <w:pStyle w:val="ListParagraph"/>
        <w:numPr>
          <w:ilvl w:val="0"/>
          <w:numId w:val="33"/>
        </w:numPr>
        <w:spacing w:before="80" w:after="80" w:line="240" w:lineRule="auto"/>
        <w:ind w:left="1276" w:hanging="709"/>
        <w:contextualSpacing w:val="0"/>
        <w:jc w:val="both"/>
        <w:textAlignment w:val="baseline"/>
        <w:rPr>
          <w:rFonts w:ascii="Times New Roman" w:hAnsi="Times New Roman"/>
          <w:sz w:val="28"/>
          <w:szCs w:val="28"/>
          <w:lang w:val="it-IT"/>
        </w:rPr>
      </w:pPr>
      <w:r w:rsidRPr="00302206">
        <w:rPr>
          <w:rFonts w:ascii="Times New Roman" w:hAnsi="Times New Roman"/>
          <w:sz w:val="28"/>
          <w:szCs w:val="28"/>
          <w:lang w:val="it-IT"/>
        </w:rPr>
        <w:t>Căn cứ vào đánh giá rủi ro để bố trí các nguồn lực sao cho phù hợp (nhân sự, thời gian kiểm toán cho từng nội dung và từng đơn vị được kiểm toán).</w:t>
      </w:r>
    </w:p>
    <w:p w:rsidR="00BB2C99" w:rsidRPr="00302206" w:rsidRDefault="00BB2C99" w:rsidP="00911986">
      <w:pPr>
        <w:widowControl w:val="0"/>
        <w:numPr>
          <w:ilvl w:val="0"/>
          <w:numId w:val="37"/>
        </w:numPr>
        <w:autoSpaceDE w:val="0"/>
        <w:autoSpaceDN w:val="0"/>
        <w:adjustRightInd w:val="0"/>
        <w:spacing w:before="80" w:after="80" w:line="240" w:lineRule="auto"/>
        <w:ind w:left="567" w:right="-1" w:hanging="567"/>
        <w:jc w:val="both"/>
        <w:rPr>
          <w:rFonts w:eastAsia="Times New Roman"/>
          <w:szCs w:val="28"/>
          <w:lang w:val="it-IT"/>
        </w:rPr>
      </w:pPr>
      <w:r w:rsidRPr="00302206">
        <w:rPr>
          <w:rFonts w:eastAsia="Times New Roman"/>
          <w:szCs w:val="28"/>
          <w:lang w:val="it-IT"/>
        </w:rPr>
        <w:t>Tùy thuộc vào việc đánh giá rủi ro, quá trình xây dựng kế hoạch kiểm toán tổng quát sẽ hỗ trợ xác định các vấn đề sau:</w:t>
      </w:r>
    </w:p>
    <w:p w:rsidR="00BB2C99" w:rsidRPr="00302206" w:rsidRDefault="00BB2C99" w:rsidP="00911986">
      <w:pPr>
        <w:pStyle w:val="ListParagraph"/>
        <w:numPr>
          <w:ilvl w:val="0"/>
          <w:numId w:val="35"/>
        </w:numPr>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 xml:space="preserve">Nguồn lực cho các </w:t>
      </w:r>
      <w:r w:rsidRPr="00302206">
        <w:rPr>
          <w:rFonts w:ascii="Times New Roman" w:hAnsi="Times New Roman"/>
          <w:sz w:val="28"/>
          <w:szCs w:val="28"/>
          <w:lang w:val="it-IT"/>
        </w:rPr>
        <w:t xml:space="preserve">nội dung </w:t>
      </w:r>
      <w:r w:rsidRPr="00302206">
        <w:rPr>
          <w:rFonts w:ascii="Times New Roman" w:eastAsia="Times New Roman" w:hAnsi="Times New Roman"/>
          <w:sz w:val="28"/>
          <w:szCs w:val="28"/>
          <w:lang w:val="it-IT"/>
        </w:rPr>
        <w:t>công việc kiểm toán đặc biệt, ví dụ: bố trí các thành viên Tổ kiểm toán có kinh nghiệm phù hợp cho các nội dung công việc kiểm toán có rủi ro cao hay bố trí kiểm toán viên nhà nước có trình độ chuyên môn cao để thực hiện các vấn đề, công việc phức tạp;</w:t>
      </w:r>
    </w:p>
    <w:p w:rsidR="00BB2C99" w:rsidRPr="00302206" w:rsidRDefault="00BB2C99" w:rsidP="00911986">
      <w:pPr>
        <w:pStyle w:val="ListParagraph"/>
        <w:numPr>
          <w:ilvl w:val="0"/>
          <w:numId w:val="35"/>
        </w:numPr>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 xml:space="preserve">Quy mô nguồn lực phân bổ cho </w:t>
      </w:r>
      <w:r w:rsidRPr="00302206">
        <w:rPr>
          <w:rFonts w:ascii="Times New Roman" w:hAnsi="Times New Roman"/>
          <w:sz w:val="28"/>
          <w:szCs w:val="28"/>
          <w:lang w:val="it-IT"/>
        </w:rPr>
        <w:t>nội dung</w:t>
      </w:r>
      <w:r w:rsidRPr="00302206">
        <w:rPr>
          <w:rFonts w:ascii="Times New Roman" w:eastAsia="Times New Roman" w:hAnsi="Times New Roman"/>
          <w:sz w:val="28"/>
          <w:szCs w:val="28"/>
          <w:lang w:val="it-IT"/>
        </w:rPr>
        <w:t xml:space="preserve"> </w:t>
      </w:r>
      <w:r w:rsidRPr="00302206">
        <w:rPr>
          <w:rFonts w:ascii="Times New Roman" w:hAnsi="Times New Roman"/>
          <w:sz w:val="28"/>
          <w:szCs w:val="28"/>
          <w:lang w:val="it-IT"/>
        </w:rPr>
        <w:t xml:space="preserve">công việc </w:t>
      </w:r>
      <w:r w:rsidRPr="00302206">
        <w:rPr>
          <w:rFonts w:ascii="Times New Roman" w:eastAsia="Times New Roman" w:hAnsi="Times New Roman"/>
          <w:sz w:val="28"/>
          <w:szCs w:val="28"/>
          <w:lang w:val="it-IT"/>
        </w:rPr>
        <w:t>kiểm toán cụ thể, ví dụ: số lượng kiểm toán viên nhà nước</w:t>
      </w:r>
      <w:r w:rsidRPr="00302206">
        <w:rPr>
          <w:rFonts w:ascii="Times New Roman" w:hAnsi="Times New Roman"/>
          <w:sz w:val="28"/>
          <w:szCs w:val="28"/>
          <w:lang w:val="it-IT"/>
        </w:rPr>
        <w:t xml:space="preserve"> </w:t>
      </w:r>
      <w:r w:rsidRPr="00302206">
        <w:rPr>
          <w:rFonts w:ascii="Times New Roman" w:eastAsia="Times New Roman" w:hAnsi="Times New Roman"/>
          <w:sz w:val="28"/>
          <w:szCs w:val="28"/>
          <w:lang w:val="it-IT"/>
        </w:rPr>
        <w:t xml:space="preserve">tham gia đối chiếu tại các đơn vị quan trọng có liên quan đến đơn vị được kiểm toán, hoặc thời gian dành cho các </w:t>
      </w:r>
      <w:r w:rsidRPr="00302206">
        <w:rPr>
          <w:rFonts w:ascii="Times New Roman" w:hAnsi="Times New Roman"/>
          <w:sz w:val="28"/>
          <w:szCs w:val="28"/>
          <w:lang w:val="it-IT"/>
        </w:rPr>
        <w:t>nội dung</w:t>
      </w:r>
      <w:r w:rsidRPr="00302206">
        <w:rPr>
          <w:rFonts w:ascii="Times New Roman" w:eastAsia="Times New Roman" w:hAnsi="Times New Roman"/>
          <w:sz w:val="28"/>
          <w:szCs w:val="28"/>
          <w:lang w:val="it-IT"/>
        </w:rPr>
        <w:t xml:space="preserve"> </w:t>
      </w:r>
      <w:r w:rsidRPr="00302206">
        <w:rPr>
          <w:rFonts w:ascii="Times New Roman" w:hAnsi="Times New Roman"/>
          <w:sz w:val="28"/>
          <w:szCs w:val="28"/>
          <w:lang w:val="it-IT"/>
        </w:rPr>
        <w:t xml:space="preserve">công việc </w:t>
      </w:r>
      <w:r w:rsidRPr="00302206">
        <w:rPr>
          <w:rFonts w:ascii="Times New Roman" w:eastAsia="Times New Roman" w:hAnsi="Times New Roman"/>
          <w:sz w:val="28"/>
          <w:szCs w:val="28"/>
          <w:lang w:val="it-IT"/>
        </w:rPr>
        <w:t>kiểm toán có rủi ro cao;</w:t>
      </w:r>
    </w:p>
    <w:p w:rsidR="00BB2C99" w:rsidRPr="00302206" w:rsidRDefault="00BB2C99" w:rsidP="00911986">
      <w:pPr>
        <w:pStyle w:val="ListParagraph"/>
        <w:numPr>
          <w:ilvl w:val="0"/>
          <w:numId w:val="35"/>
        </w:numPr>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 xml:space="preserve">Phương thức quản lý, chỉ đạo và giám sát hoạt động kiểm toán, ví dụ: khi nào cần thiết phải tổ chức họp </w:t>
      </w:r>
      <w:r w:rsidRPr="00302206">
        <w:rPr>
          <w:rFonts w:ascii="Times New Roman" w:hAnsi="Times New Roman"/>
          <w:sz w:val="28"/>
          <w:szCs w:val="28"/>
          <w:lang w:val="it-IT"/>
        </w:rPr>
        <w:t>Đoàn</w:t>
      </w:r>
      <w:r w:rsidRPr="00302206">
        <w:rPr>
          <w:rFonts w:ascii="Times New Roman" w:eastAsia="Times New Roman" w:hAnsi="Times New Roman"/>
          <w:sz w:val="28"/>
          <w:szCs w:val="28"/>
          <w:lang w:val="it-IT"/>
        </w:rPr>
        <w:t xml:space="preserve"> kiểm toán để hướng dẫn và rút kinh nghiệm, cách thức tiến hành soát xét của </w:t>
      </w:r>
      <w:r w:rsidRPr="00302206">
        <w:rPr>
          <w:rFonts w:ascii="Times New Roman" w:hAnsi="Times New Roman"/>
          <w:sz w:val="28"/>
          <w:szCs w:val="28"/>
          <w:lang w:val="it-IT"/>
        </w:rPr>
        <w:t>lãnh đạo đơn vị chủ trì cuộc kiểm toán, Trưởng Đoàn</w:t>
      </w:r>
      <w:r w:rsidRPr="00302206">
        <w:rPr>
          <w:rFonts w:ascii="Times New Roman" w:eastAsia="Times New Roman" w:hAnsi="Times New Roman"/>
          <w:sz w:val="28"/>
          <w:szCs w:val="28"/>
          <w:lang w:val="it-IT"/>
        </w:rPr>
        <w:t xml:space="preserve"> kiểm toán, tổ chức kiểm soát chất lượng cuộc kiểm toán của Đoàn kiểm toán,...</w:t>
      </w:r>
    </w:p>
    <w:p w:rsidR="00BB2C99" w:rsidRPr="00302206" w:rsidRDefault="00BB2C99" w:rsidP="00911986">
      <w:pPr>
        <w:pStyle w:val="ListParagraph"/>
        <w:spacing w:before="80" w:after="80" w:line="240" w:lineRule="auto"/>
        <w:ind w:left="0"/>
        <w:jc w:val="both"/>
        <w:textAlignment w:val="baseline"/>
        <w:rPr>
          <w:rFonts w:ascii="Times New Roman" w:eastAsia="Times New Roman" w:hAnsi="Times New Roman"/>
          <w:b/>
          <w:i/>
          <w:sz w:val="28"/>
          <w:szCs w:val="28"/>
          <w:lang w:val="it-IT"/>
        </w:rPr>
      </w:pPr>
      <w:r w:rsidRPr="00302206">
        <w:rPr>
          <w:rFonts w:ascii="Times New Roman" w:eastAsia="Times New Roman" w:hAnsi="Times New Roman"/>
          <w:b/>
          <w:i/>
          <w:sz w:val="28"/>
          <w:szCs w:val="28"/>
          <w:lang w:val="it-IT"/>
        </w:rPr>
        <w:t xml:space="preserve">Điều chỉnh, bổ sung kế hoạch kiểm toán tổng quát </w:t>
      </w:r>
    </w:p>
    <w:p w:rsidR="00BB2C99" w:rsidRPr="00302206" w:rsidRDefault="00BB2C99" w:rsidP="00911986">
      <w:pPr>
        <w:widowControl w:val="0"/>
        <w:numPr>
          <w:ilvl w:val="0"/>
          <w:numId w:val="37"/>
        </w:numPr>
        <w:autoSpaceDE w:val="0"/>
        <w:autoSpaceDN w:val="0"/>
        <w:adjustRightInd w:val="0"/>
        <w:spacing w:before="80" w:after="80" w:line="240" w:lineRule="auto"/>
        <w:ind w:left="567" w:right="-1" w:hanging="567"/>
        <w:jc w:val="both"/>
        <w:rPr>
          <w:rFonts w:eastAsia="Times New Roman"/>
          <w:szCs w:val="28"/>
          <w:lang w:val="it-IT"/>
        </w:rPr>
      </w:pPr>
      <w:r w:rsidRPr="00302206">
        <w:rPr>
          <w:rFonts w:eastAsia="Times New Roman"/>
          <w:szCs w:val="28"/>
          <w:lang w:val="it-IT"/>
        </w:rPr>
        <w:t>Khi cần thiết, trong quá trình thực hiện kiểm toán phát sinh những lý do ngoài dự kiến cần phải điều chỉnh mục tiêu, nội dung, phạm vi, nhân sự, thời gian, kiểm toán thì phải điều chỉnh kế hoạch kiểm toán. Việc điều chỉnh kế hoạch kiểm toán được thực hiện theo quy định của Kiểm toán nhà nước.</w:t>
      </w:r>
    </w:p>
    <w:p w:rsidR="00BB2C99" w:rsidRPr="00302206" w:rsidRDefault="00BB2C99" w:rsidP="00911986">
      <w:pPr>
        <w:spacing w:before="80" w:after="80" w:line="240" w:lineRule="auto"/>
        <w:jc w:val="left"/>
        <w:textAlignment w:val="baseline"/>
        <w:rPr>
          <w:b/>
          <w:bCs/>
          <w:szCs w:val="28"/>
          <w:bdr w:val="none" w:sz="0" w:space="0" w:color="auto" w:frame="1"/>
          <w:lang w:val="it-IT"/>
        </w:rPr>
      </w:pPr>
      <w:r w:rsidRPr="00302206">
        <w:rPr>
          <w:b/>
          <w:bCs/>
          <w:szCs w:val="28"/>
          <w:bdr w:val="none" w:sz="0" w:space="0" w:color="auto" w:frame="1"/>
          <w:lang w:val="it-IT"/>
        </w:rPr>
        <w:t>Lập kế hoạch kiểm toán chi tiết</w:t>
      </w:r>
    </w:p>
    <w:p w:rsidR="00BB2C99" w:rsidRPr="00302206" w:rsidRDefault="00BB2C99" w:rsidP="00911986">
      <w:pPr>
        <w:numPr>
          <w:ilvl w:val="0"/>
          <w:numId w:val="37"/>
        </w:numPr>
        <w:spacing w:before="80" w:after="80" w:line="240" w:lineRule="auto"/>
        <w:ind w:left="567" w:hanging="567"/>
        <w:jc w:val="both"/>
        <w:rPr>
          <w:szCs w:val="28"/>
          <w:lang w:val="pt-BR"/>
        </w:rPr>
      </w:pPr>
      <w:r w:rsidRPr="00302206">
        <w:rPr>
          <w:szCs w:val="28"/>
          <w:lang w:val="pt-BR"/>
        </w:rPr>
        <w:t xml:space="preserve">Kế hoạch kiểm toán chi tiết phải được xây dựng căn cứ trên kế hoạch kiểm toán tổng quát để thực hiện các nội dung đã được xác định trong kế hoạch kiểm toán tổng quát, bằng cách chi tiết và cụ thể hơn các nội dung kiểm toán cho từng đơn vị được kiểm toán. </w:t>
      </w:r>
    </w:p>
    <w:p w:rsidR="00BB2C99" w:rsidRPr="00302206" w:rsidRDefault="00BB2C99" w:rsidP="00911986">
      <w:pPr>
        <w:numPr>
          <w:ilvl w:val="0"/>
          <w:numId w:val="37"/>
        </w:numPr>
        <w:spacing w:before="80" w:after="80" w:line="240" w:lineRule="auto"/>
        <w:ind w:left="567" w:hanging="567"/>
        <w:jc w:val="both"/>
        <w:rPr>
          <w:szCs w:val="28"/>
          <w:lang w:val="pt-BR"/>
        </w:rPr>
      </w:pPr>
      <w:r w:rsidRPr="00302206">
        <w:rPr>
          <w:szCs w:val="28"/>
          <w:lang w:val="pt-BR"/>
        </w:rPr>
        <w:t xml:space="preserve">Kế hoạch kiểm toán chi tiết phải cụ thể, chi tiết được các mục tiêu kiểm toán, nội dung kiểm toán của kế hoạch kiểm toán tổng quát; xác định rõ tiêu chí kiểm </w:t>
      </w:r>
      <w:r w:rsidRPr="00302206">
        <w:rPr>
          <w:szCs w:val="28"/>
          <w:lang w:val="pt-BR"/>
        </w:rPr>
        <w:lastRenderedPageBreak/>
        <w:t>toán, phương pháp kiểm toán, phạm vi kiểm toán, giới hạn kiểm toán, địa điểm kiểm toán, thời gian kiểm toán và trên cơ sở kết quả thông tin khảo sát, đánh giá cụ thể về tình hình hoạt động tại đơn vị được kiểm toán.</w:t>
      </w:r>
    </w:p>
    <w:p w:rsidR="00BB2C99" w:rsidRPr="00302206" w:rsidRDefault="00BB2C99" w:rsidP="00911986">
      <w:pPr>
        <w:numPr>
          <w:ilvl w:val="0"/>
          <w:numId w:val="37"/>
        </w:numPr>
        <w:spacing w:before="80" w:after="80" w:line="240" w:lineRule="auto"/>
        <w:ind w:left="567" w:hanging="567"/>
        <w:jc w:val="both"/>
        <w:rPr>
          <w:szCs w:val="28"/>
          <w:lang w:val="pt-BR"/>
        </w:rPr>
      </w:pPr>
      <w:r w:rsidRPr="00302206">
        <w:rPr>
          <w:szCs w:val="28"/>
        </w:rPr>
        <w:t>Để lập kế hoạch kiểm toán chi tiết theo yêu cầu trên, từ các thông tin tại kế hoạch kiểm toán tổng quát, kiểm toán viên nhà nước cần:</w:t>
      </w:r>
    </w:p>
    <w:p w:rsidR="00BB2C99" w:rsidRPr="00302206" w:rsidRDefault="00BB2C99" w:rsidP="00911986">
      <w:pPr>
        <w:widowControl w:val="0"/>
        <w:numPr>
          <w:ilvl w:val="0"/>
          <w:numId w:val="39"/>
        </w:numPr>
        <w:autoSpaceDE w:val="0"/>
        <w:autoSpaceDN w:val="0"/>
        <w:adjustRightInd w:val="0"/>
        <w:spacing w:before="80" w:after="80" w:line="240" w:lineRule="auto"/>
        <w:ind w:left="1276" w:right="-1" w:hanging="709"/>
        <w:jc w:val="both"/>
        <w:rPr>
          <w:szCs w:val="28"/>
        </w:rPr>
      </w:pPr>
      <w:r w:rsidRPr="00302206">
        <w:rPr>
          <w:szCs w:val="28"/>
        </w:rPr>
        <w:t>Xác định các thông tin cần thu thập, bổ sung thêm để đáp ứng yêu cầu chi tiết và cụ thể hóa tại từng đơn vị;</w:t>
      </w:r>
    </w:p>
    <w:p w:rsidR="00BB2C99" w:rsidRPr="00302206" w:rsidRDefault="00BB2C99" w:rsidP="00911986">
      <w:pPr>
        <w:widowControl w:val="0"/>
        <w:numPr>
          <w:ilvl w:val="0"/>
          <w:numId w:val="39"/>
        </w:numPr>
        <w:autoSpaceDE w:val="0"/>
        <w:autoSpaceDN w:val="0"/>
        <w:adjustRightInd w:val="0"/>
        <w:spacing w:before="80" w:after="80" w:line="240" w:lineRule="auto"/>
        <w:ind w:left="1276" w:right="-1" w:hanging="709"/>
        <w:jc w:val="both"/>
        <w:rPr>
          <w:szCs w:val="28"/>
        </w:rPr>
      </w:pPr>
      <w:r w:rsidRPr="00302206">
        <w:rPr>
          <w:szCs w:val="28"/>
        </w:rPr>
        <w:t>Tiến hành thu thập thêm thông tin;</w:t>
      </w:r>
    </w:p>
    <w:p w:rsidR="00BB2C99" w:rsidRPr="00302206" w:rsidRDefault="00BB2C99" w:rsidP="00911986">
      <w:pPr>
        <w:widowControl w:val="0"/>
        <w:numPr>
          <w:ilvl w:val="0"/>
          <w:numId w:val="39"/>
        </w:numPr>
        <w:autoSpaceDE w:val="0"/>
        <w:autoSpaceDN w:val="0"/>
        <w:adjustRightInd w:val="0"/>
        <w:spacing w:before="80" w:after="80" w:line="240" w:lineRule="auto"/>
        <w:ind w:left="1276" w:right="-1" w:hanging="709"/>
        <w:jc w:val="both"/>
        <w:rPr>
          <w:szCs w:val="28"/>
        </w:rPr>
      </w:pPr>
      <w:r w:rsidRPr="00302206">
        <w:rPr>
          <w:szCs w:val="28"/>
        </w:rPr>
        <w:t>Xác định cách thức tiếp cận rủi ro đối với từng nội dung kiểm toán; thủ tục thu thập bằng chứng kiểm toán đối với từng nội dung kiểm toán cụ thể; thời gian kiểm toán đối với từng nội dung kiểm toán; phân công công việc cho từng kiểm toán viên</w:t>
      </w:r>
      <w:r w:rsidRPr="00302206">
        <w:rPr>
          <w:szCs w:val="28"/>
          <w:lang w:val="en-US"/>
        </w:rPr>
        <w:t xml:space="preserve"> nhà nước</w:t>
      </w:r>
      <w:r w:rsidRPr="00302206">
        <w:rPr>
          <w:szCs w:val="28"/>
        </w:rPr>
        <w:t>.</w:t>
      </w:r>
    </w:p>
    <w:p w:rsidR="00BB2C99" w:rsidRPr="00302206" w:rsidRDefault="00BB2C99" w:rsidP="00911986">
      <w:pPr>
        <w:pStyle w:val="ListParagraph"/>
        <w:widowControl w:val="0"/>
        <w:tabs>
          <w:tab w:val="left" w:pos="-4111"/>
        </w:tabs>
        <w:overflowPunct w:val="0"/>
        <w:autoSpaceDE w:val="0"/>
        <w:autoSpaceDN w:val="0"/>
        <w:adjustRightInd w:val="0"/>
        <w:spacing w:before="80" w:after="80" w:line="240" w:lineRule="auto"/>
        <w:ind w:left="0"/>
        <w:textAlignment w:val="baseline"/>
        <w:rPr>
          <w:rFonts w:ascii="Times New Roman" w:hAnsi="Times New Roman"/>
          <w:b/>
          <w:bCs/>
          <w:i/>
          <w:sz w:val="28"/>
          <w:szCs w:val="28"/>
          <w:bdr w:val="none" w:sz="0" w:space="0" w:color="auto" w:frame="1"/>
          <w:lang w:val="it-IT"/>
        </w:rPr>
      </w:pPr>
      <w:r w:rsidRPr="00302206">
        <w:rPr>
          <w:rFonts w:ascii="Times New Roman" w:eastAsia="Times New Roman" w:hAnsi="Times New Roman"/>
          <w:b/>
          <w:i/>
          <w:sz w:val="28"/>
          <w:szCs w:val="28"/>
          <w:lang w:val="it-IT"/>
        </w:rPr>
        <w:t xml:space="preserve">Điều chỉnh, bổ sung kế hoạch </w:t>
      </w:r>
      <w:r w:rsidRPr="00302206">
        <w:rPr>
          <w:rFonts w:ascii="Times New Roman" w:eastAsia="Times New Roman" w:hAnsi="Times New Roman"/>
          <w:b/>
          <w:bCs/>
          <w:i/>
          <w:sz w:val="28"/>
          <w:szCs w:val="28"/>
          <w:bdr w:val="none" w:sz="0" w:space="0" w:color="auto" w:frame="1"/>
          <w:lang w:val="it-IT"/>
        </w:rPr>
        <w:t>kiểm toán chi</w:t>
      </w:r>
      <w:r w:rsidRPr="00302206">
        <w:rPr>
          <w:rFonts w:ascii="Times New Roman" w:hAnsi="Times New Roman"/>
          <w:b/>
          <w:bCs/>
          <w:i/>
          <w:sz w:val="28"/>
          <w:szCs w:val="28"/>
          <w:bdr w:val="none" w:sz="0" w:space="0" w:color="auto" w:frame="1"/>
          <w:lang w:val="it-IT"/>
        </w:rPr>
        <w:t xml:space="preserve"> tiết </w:t>
      </w:r>
    </w:p>
    <w:p w:rsidR="00BB2C99" w:rsidRPr="00911986" w:rsidRDefault="00BB2C99" w:rsidP="00911986">
      <w:pPr>
        <w:pStyle w:val="ListParagraph"/>
        <w:widowControl w:val="0"/>
        <w:numPr>
          <w:ilvl w:val="0"/>
          <w:numId w:val="37"/>
        </w:numPr>
        <w:tabs>
          <w:tab w:val="left" w:pos="-4111"/>
        </w:tabs>
        <w:overflowPunct w:val="0"/>
        <w:autoSpaceDE w:val="0"/>
        <w:autoSpaceDN w:val="0"/>
        <w:adjustRightInd w:val="0"/>
        <w:spacing w:before="80" w:after="80" w:line="240" w:lineRule="auto"/>
        <w:ind w:left="567" w:hanging="567"/>
        <w:contextualSpacing w:val="0"/>
        <w:jc w:val="both"/>
        <w:textAlignment w:val="baseline"/>
        <w:rPr>
          <w:rFonts w:ascii="Times New Roman" w:hAnsi="Times New Roman"/>
          <w:spacing w:val="-2"/>
          <w:sz w:val="28"/>
          <w:szCs w:val="28"/>
          <w:lang w:val="it-IT"/>
        </w:rPr>
      </w:pPr>
      <w:r w:rsidRPr="00911986">
        <w:rPr>
          <w:rFonts w:ascii="Times New Roman" w:hAnsi="Times New Roman"/>
          <w:spacing w:val="-2"/>
          <w:sz w:val="28"/>
          <w:szCs w:val="28"/>
          <w:lang w:val="it-IT"/>
        </w:rPr>
        <w:t>Khi cần thiết, trong quá trình thực hiện kiểm toán chi tiết phát sinh những lý do ngoài dự kiến, cần phải điều chỉnh mục tiêu, nội dung, phạm vi, nhân sự, thời gian kiểm toán thì phải điều chỉnh kế hoạch kiểm toán chi tiết. Việc điều chỉnh kế hoạch kiểm toán chi tiế</w:t>
      </w:r>
      <w:bookmarkStart w:id="0" w:name="_GoBack"/>
      <w:bookmarkEnd w:id="0"/>
      <w:r w:rsidRPr="00911986">
        <w:rPr>
          <w:rFonts w:ascii="Times New Roman" w:hAnsi="Times New Roman"/>
          <w:spacing w:val="-2"/>
          <w:sz w:val="28"/>
          <w:szCs w:val="28"/>
          <w:lang w:val="it-IT"/>
        </w:rPr>
        <w:t>t được thực hiện theo quy định của Kiểm toán nhà nước.</w:t>
      </w:r>
    </w:p>
    <w:p w:rsidR="00BB2C99" w:rsidRPr="00302206" w:rsidRDefault="00BB2C99" w:rsidP="00911986">
      <w:pPr>
        <w:spacing w:before="80" w:after="80" w:line="240" w:lineRule="auto"/>
        <w:jc w:val="left"/>
        <w:textAlignment w:val="baseline"/>
        <w:rPr>
          <w:szCs w:val="28"/>
          <w:lang w:val="it-IT"/>
        </w:rPr>
      </w:pPr>
      <w:r w:rsidRPr="00302206">
        <w:rPr>
          <w:b/>
          <w:bCs/>
          <w:szCs w:val="28"/>
          <w:bdr w:val="none" w:sz="0" w:space="0" w:color="auto" w:frame="1"/>
          <w:lang w:val="it-IT"/>
        </w:rPr>
        <w:t>Tài liệu, hồ sơ kiểm toán</w:t>
      </w:r>
    </w:p>
    <w:p w:rsidR="00BB2C99" w:rsidRPr="00302206" w:rsidRDefault="00BB2C99" w:rsidP="00911986">
      <w:pPr>
        <w:pStyle w:val="ListParagraph"/>
        <w:numPr>
          <w:ilvl w:val="0"/>
          <w:numId w:val="37"/>
        </w:numPr>
        <w:spacing w:before="80" w:after="8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t xml:space="preserve">Kiểm toán viên nhà nước lập và lưu trữ trong tài liệu, hồ sơ kiểm toán theo quy định tại CMKTNN </w:t>
      </w:r>
      <w:r w:rsidRPr="00302206">
        <w:rPr>
          <w:rFonts w:ascii="Times New Roman" w:eastAsia="Times New Roman" w:hAnsi="Times New Roman"/>
          <w:sz w:val="28"/>
          <w:szCs w:val="28"/>
          <w:lang w:val="en-US"/>
        </w:rPr>
        <w:t>2</w:t>
      </w:r>
      <w:r w:rsidRPr="00302206">
        <w:rPr>
          <w:rFonts w:ascii="Times New Roman" w:eastAsia="Times New Roman" w:hAnsi="Times New Roman"/>
          <w:sz w:val="28"/>
          <w:szCs w:val="28"/>
        </w:rPr>
        <w:t>230 - Tài liệu, hồ sơ kiểm toán của cuộc kiểm toán tài chính; đồng thời lưu ý lập và lưu trong tài liệu, hồ sơ kiểm toán những vấn đề sau:</w:t>
      </w:r>
    </w:p>
    <w:p w:rsidR="00BB2C99" w:rsidRPr="00302206" w:rsidRDefault="00BB2C99" w:rsidP="00911986">
      <w:pPr>
        <w:pStyle w:val="ListParagraph"/>
        <w:numPr>
          <w:ilvl w:val="0"/>
          <w:numId w:val="34"/>
        </w:numPr>
        <w:tabs>
          <w:tab w:val="clear" w:pos="1146"/>
        </w:tabs>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Những tài liệu, hồ sơ thu thập được từ quá trình khảo sát thu thập thông tin và phân tích thông tin để lập kế hoạch kiểm toán;</w:t>
      </w:r>
    </w:p>
    <w:p w:rsidR="00BB2C99" w:rsidRPr="00302206" w:rsidRDefault="00BB2C99" w:rsidP="00911986">
      <w:pPr>
        <w:pStyle w:val="ListParagraph"/>
        <w:numPr>
          <w:ilvl w:val="0"/>
          <w:numId w:val="34"/>
        </w:numPr>
        <w:tabs>
          <w:tab w:val="clear" w:pos="1146"/>
        </w:tabs>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Tài liệu liên quan đến quá trình thẩm định và xét duyệt kế hoạch kiểm toán tổng quát cuộc kiểm toán;</w:t>
      </w:r>
    </w:p>
    <w:p w:rsidR="00BB2C99" w:rsidRPr="00302206" w:rsidRDefault="00BB2C99" w:rsidP="00911986">
      <w:pPr>
        <w:pStyle w:val="ListParagraph"/>
        <w:numPr>
          <w:ilvl w:val="0"/>
          <w:numId w:val="34"/>
        </w:numPr>
        <w:tabs>
          <w:tab w:val="clear" w:pos="1146"/>
        </w:tabs>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Kế hoạch kiểm toán tổng quát; Kế hoạch kiểm toán chi tiết;</w:t>
      </w:r>
    </w:p>
    <w:p w:rsidR="00BB2C99" w:rsidRPr="00302206" w:rsidRDefault="00BB2C99" w:rsidP="00911986">
      <w:pPr>
        <w:pStyle w:val="ListParagraph"/>
        <w:numPr>
          <w:ilvl w:val="0"/>
          <w:numId w:val="34"/>
        </w:numPr>
        <w:tabs>
          <w:tab w:val="clear" w:pos="1146"/>
        </w:tabs>
        <w:spacing w:before="80" w:after="80" w:line="240" w:lineRule="auto"/>
        <w:ind w:left="1276" w:hanging="709"/>
        <w:contextualSpacing w:val="0"/>
        <w:jc w:val="both"/>
        <w:textAlignment w:val="baseline"/>
        <w:rPr>
          <w:rFonts w:ascii="Times New Roman" w:eastAsia="Times New Roman" w:hAnsi="Times New Roman"/>
          <w:sz w:val="28"/>
          <w:szCs w:val="28"/>
          <w:lang w:val="it-IT"/>
        </w:rPr>
      </w:pPr>
      <w:r w:rsidRPr="00302206">
        <w:rPr>
          <w:rFonts w:ascii="Times New Roman" w:eastAsia="Times New Roman" w:hAnsi="Times New Roman"/>
          <w:sz w:val="28"/>
          <w:szCs w:val="28"/>
          <w:lang w:val="it-IT"/>
        </w:rPr>
        <w:t>Những thay đổi, bổ sung về kế hoạch kiểm toán tổng quát, kế hoạch kiểm toán chi tiết và lý do của những thay đổi đó;</w:t>
      </w:r>
    </w:p>
    <w:p w:rsidR="00BB2C99" w:rsidRPr="00302206" w:rsidRDefault="00BB2C99" w:rsidP="00911986">
      <w:pPr>
        <w:pStyle w:val="ListParagraph"/>
        <w:numPr>
          <w:ilvl w:val="0"/>
          <w:numId w:val="34"/>
        </w:numPr>
        <w:tabs>
          <w:tab w:val="clear" w:pos="1146"/>
        </w:tabs>
        <w:spacing w:before="80" w:after="80" w:line="240" w:lineRule="auto"/>
        <w:ind w:left="1276" w:hanging="709"/>
        <w:contextualSpacing w:val="0"/>
        <w:jc w:val="both"/>
        <w:textAlignment w:val="baseline"/>
        <w:rPr>
          <w:rFonts w:ascii="Times New Roman" w:hAnsi="Times New Roman"/>
          <w:sz w:val="28"/>
          <w:szCs w:val="28"/>
        </w:rPr>
      </w:pPr>
      <w:r w:rsidRPr="00302206">
        <w:rPr>
          <w:rFonts w:ascii="Times New Roman" w:hAnsi="Times New Roman"/>
          <w:sz w:val="28"/>
          <w:szCs w:val="28"/>
          <w:lang w:val="it-IT"/>
        </w:rPr>
        <w:t>Các tài liệu khác có liên quan đến cuộc kiểm toán</w:t>
      </w:r>
      <w:r w:rsidRPr="00302206">
        <w:rPr>
          <w:rFonts w:ascii="Times New Roman" w:hAnsi="Times New Roman"/>
          <w:i/>
          <w:sz w:val="28"/>
          <w:szCs w:val="28"/>
          <w:lang w:val="it-IT"/>
        </w:rPr>
        <w:t>.</w:t>
      </w:r>
    </w:p>
    <w:p w:rsidR="00845A27" w:rsidRDefault="00845A27" w:rsidP="00911986">
      <w:pPr>
        <w:pStyle w:val="ListParagraph"/>
        <w:spacing w:before="80" w:after="80" w:line="240" w:lineRule="auto"/>
        <w:jc w:val="both"/>
        <w:rPr>
          <w:rFonts w:ascii="Times New Roman" w:hAnsi="Times New Roman"/>
          <w:sz w:val="28"/>
          <w:szCs w:val="28"/>
        </w:rPr>
      </w:pPr>
    </w:p>
    <w:p w:rsidR="0038515E" w:rsidRPr="00302206" w:rsidRDefault="0038515E" w:rsidP="00845A27">
      <w:pPr>
        <w:widowControl w:val="0"/>
        <w:tabs>
          <w:tab w:val="left" w:pos="-5954"/>
        </w:tabs>
        <w:overflowPunct w:val="0"/>
        <w:autoSpaceDE w:val="0"/>
        <w:autoSpaceDN w:val="0"/>
        <w:adjustRightInd w:val="0"/>
        <w:spacing w:line="240" w:lineRule="auto"/>
        <w:jc w:val="both"/>
        <w:rPr>
          <w:rFonts w:eastAsia="Times New Roman"/>
          <w:spacing w:val="-2"/>
          <w:szCs w:val="28"/>
        </w:rPr>
      </w:pPr>
    </w:p>
    <w:p w:rsidR="007C4224" w:rsidRPr="0038515E" w:rsidRDefault="007C4224" w:rsidP="0038515E"/>
    <w:sectPr w:rsidR="007C4224" w:rsidRPr="0038515E" w:rsidSect="00911986">
      <w:headerReference w:type="default" r:id="rId8"/>
      <w:pgSz w:w="11907" w:h="16840" w:code="9"/>
      <w:pgMar w:top="851" w:right="1021" w:bottom="851" w:left="1418" w:header="284" w:footer="284" w:gutter="0"/>
      <w:pgNumType w:start="15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1C8" w:rsidRDefault="008F31C8" w:rsidP="008B71BC">
      <w:pPr>
        <w:spacing w:before="0" w:after="0" w:line="240" w:lineRule="auto"/>
      </w:pPr>
      <w:r>
        <w:separator/>
      </w:r>
    </w:p>
  </w:endnote>
  <w:endnote w:type="continuationSeparator" w:id="0">
    <w:p w:rsidR="008F31C8" w:rsidRDefault="008F31C8"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1C8" w:rsidRDefault="008F31C8" w:rsidP="008B71BC">
      <w:pPr>
        <w:spacing w:before="0" w:after="0" w:line="240" w:lineRule="auto"/>
      </w:pPr>
      <w:r>
        <w:separator/>
      </w:r>
    </w:p>
  </w:footnote>
  <w:footnote w:type="continuationSeparator" w:id="0">
    <w:p w:rsidR="008F31C8" w:rsidRDefault="008F31C8"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A96479">
          <w:rPr>
            <w:noProof/>
          </w:rPr>
          <w:t>177</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39D8"/>
    <w:multiLevelType w:val="hybridMultilevel"/>
    <w:tmpl w:val="5AF4CF50"/>
    <w:lvl w:ilvl="0" w:tplc="24A2E2C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2720784"/>
    <w:multiLevelType w:val="hybridMultilevel"/>
    <w:tmpl w:val="62DC127A"/>
    <w:lvl w:ilvl="0" w:tplc="2592DFB8">
      <w:start w:val="1"/>
      <w:numFmt w:val="lowerRoman"/>
      <w:lvlText w:val="(%1)"/>
      <w:lvlJc w:val="left"/>
      <w:pPr>
        <w:tabs>
          <w:tab w:val="num" w:pos="1440"/>
        </w:tabs>
        <w:ind w:left="1440" w:hanging="360"/>
      </w:pPr>
      <w:rPr>
        <w:rFonts w:ascii="Times New Roman" w:eastAsia="Calibri" w:hAnsi="Times New Roman" w:cs="Times New Roman"/>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4B66886"/>
    <w:multiLevelType w:val="hybridMultilevel"/>
    <w:tmpl w:val="D04C94A2"/>
    <w:lvl w:ilvl="0" w:tplc="4978115C">
      <w:start w:val="1"/>
      <w:numFmt w:val="lowerRoman"/>
      <w:lvlText w:val="(%1)"/>
      <w:lvlJc w:val="left"/>
      <w:pPr>
        <w:tabs>
          <w:tab w:val="num" w:pos="1146"/>
        </w:tabs>
        <w:ind w:left="1146" w:hanging="720"/>
      </w:pPr>
      <w:rPr>
        <w:rFonts w:ascii="Times New Roman" w:hAnsi="Times New Roman" w:cs="Times New Roman" w:hint="default"/>
        <w:b w:val="0"/>
        <w:i w:val="0"/>
        <w:sz w:val="28"/>
        <w:szCs w:val="28"/>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6B87678"/>
    <w:multiLevelType w:val="hybridMultilevel"/>
    <w:tmpl w:val="47EED4CE"/>
    <w:lvl w:ilvl="0" w:tplc="04090001">
      <w:start w:val="1"/>
      <w:numFmt w:val="bullet"/>
      <w:lvlText w:val=""/>
      <w:lvlJc w:val="left"/>
      <w:pPr>
        <w:tabs>
          <w:tab w:val="num" w:pos="1582"/>
        </w:tabs>
        <w:ind w:left="1582" w:hanging="360"/>
      </w:pPr>
      <w:rPr>
        <w:rFonts w:ascii="Symbol" w:hAnsi="Symbol" w:hint="default"/>
      </w:rPr>
    </w:lvl>
    <w:lvl w:ilvl="1" w:tplc="04090003">
      <w:start w:val="1"/>
      <w:numFmt w:val="bullet"/>
      <w:lvlText w:val="o"/>
      <w:lvlJc w:val="left"/>
      <w:pPr>
        <w:tabs>
          <w:tab w:val="num" w:pos="2302"/>
        </w:tabs>
        <w:ind w:left="2302" w:hanging="360"/>
      </w:pPr>
      <w:rPr>
        <w:rFonts w:ascii="Courier New" w:hAnsi="Courier New" w:cs="Courier New" w:hint="default"/>
      </w:rPr>
    </w:lvl>
    <w:lvl w:ilvl="2" w:tplc="04090005" w:tentative="1">
      <w:start w:val="1"/>
      <w:numFmt w:val="bullet"/>
      <w:lvlText w:val=""/>
      <w:lvlJc w:val="left"/>
      <w:pPr>
        <w:tabs>
          <w:tab w:val="num" w:pos="3022"/>
        </w:tabs>
        <w:ind w:left="3022" w:hanging="360"/>
      </w:pPr>
      <w:rPr>
        <w:rFonts w:ascii="Wingdings" w:hAnsi="Wingdings" w:hint="default"/>
      </w:rPr>
    </w:lvl>
    <w:lvl w:ilvl="3" w:tplc="04090001" w:tentative="1">
      <w:start w:val="1"/>
      <w:numFmt w:val="bullet"/>
      <w:lvlText w:val=""/>
      <w:lvlJc w:val="left"/>
      <w:pPr>
        <w:tabs>
          <w:tab w:val="num" w:pos="3742"/>
        </w:tabs>
        <w:ind w:left="3742" w:hanging="360"/>
      </w:pPr>
      <w:rPr>
        <w:rFonts w:ascii="Symbol" w:hAnsi="Symbol" w:hint="default"/>
      </w:rPr>
    </w:lvl>
    <w:lvl w:ilvl="4" w:tplc="04090003" w:tentative="1">
      <w:start w:val="1"/>
      <w:numFmt w:val="bullet"/>
      <w:lvlText w:val="o"/>
      <w:lvlJc w:val="left"/>
      <w:pPr>
        <w:tabs>
          <w:tab w:val="num" w:pos="4462"/>
        </w:tabs>
        <w:ind w:left="4462" w:hanging="360"/>
      </w:pPr>
      <w:rPr>
        <w:rFonts w:ascii="Courier New" w:hAnsi="Courier New" w:cs="Courier New" w:hint="default"/>
      </w:rPr>
    </w:lvl>
    <w:lvl w:ilvl="5" w:tplc="04090005" w:tentative="1">
      <w:start w:val="1"/>
      <w:numFmt w:val="bullet"/>
      <w:lvlText w:val=""/>
      <w:lvlJc w:val="left"/>
      <w:pPr>
        <w:tabs>
          <w:tab w:val="num" w:pos="5182"/>
        </w:tabs>
        <w:ind w:left="5182" w:hanging="360"/>
      </w:pPr>
      <w:rPr>
        <w:rFonts w:ascii="Wingdings" w:hAnsi="Wingdings" w:hint="default"/>
      </w:rPr>
    </w:lvl>
    <w:lvl w:ilvl="6" w:tplc="04090001" w:tentative="1">
      <w:start w:val="1"/>
      <w:numFmt w:val="bullet"/>
      <w:lvlText w:val=""/>
      <w:lvlJc w:val="left"/>
      <w:pPr>
        <w:tabs>
          <w:tab w:val="num" w:pos="5902"/>
        </w:tabs>
        <w:ind w:left="5902" w:hanging="360"/>
      </w:pPr>
      <w:rPr>
        <w:rFonts w:ascii="Symbol" w:hAnsi="Symbol" w:hint="default"/>
      </w:rPr>
    </w:lvl>
    <w:lvl w:ilvl="7" w:tplc="04090003" w:tentative="1">
      <w:start w:val="1"/>
      <w:numFmt w:val="bullet"/>
      <w:lvlText w:val="o"/>
      <w:lvlJc w:val="left"/>
      <w:pPr>
        <w:tabs>
          <w:tab w:val="num" w:pos="6622"/>
        </w:tabs>
        <w:ind w:left="6622" w:hanging="360"/>
      </w:pPr>
      <w:rPr>
        <w:rFonts w:ascii="Courier New" w:hAnsi="Courier New" w:cs="Courier New" w:hint="default"/>
      </w:rPr>
    </w:lvl>
    <w:lvl w:ilvl="8" w:tplc="04090005" w:tentative="1">
      <w:start w:val="1"/>
      <w:numFmt w:val="bullet"/>
      <w:lvlText w:val=""/>
      <w:lvlJc w:val="left"/>
      <w:pPr>
        <w:tabs>
          <w:tab w:val="num" w:pos="7342"/>
        </w:tabs>
        <w:ind w:left="7342" w:hanging="360"/>
      </w:pPr>
      <w:rPr>
        <w:rFonts w:ascii="Wingdings" w:hAnsi="Wingdings" w:hint="default"/>
      </w:rPr>
    </w:lvl>
  </w:abstractNum>
  <w:abstractNum w:abstractNumId="4" w15:restartNumberingAfterBreak="0">
    <w:nsid w:val="0D8857FD"/>
    <w:multiLevelType w:val="hybridMultilevel"/>
    <w:tmpl w:val="74FEC73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E20064F"/>
    <w:multiLevelType w:val="hybridMultilevel"/>
    <w:tmpl w:val="30CEC696"/>
    <w:lvl w:ilvl="0" w:tplc="E794D204">
      <w:start w:val="1"/>
      <w:numFmt w:val="decimalZero"/>
      <w:lvlText w:val="%1."/>
      <w:lvlJc w:val="left"/>
      <w:pPr>
        <w:ind w:left="735"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C126C"/>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424B6"/>
    <w:multiLevelType w:val="hybridMultilevel"/>
    <w:tmpl w:val="5A6A2924"/>
    <w:lvl w:ilvl="0" w:tplc="24A2E2C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11726A3B"/>
    <w:multiLevelType w:val="hybridMultilevel"/>
    <w:tmpl w:val="30DE0320"/>
    <w:lvl w:ilvl="0" w:tplc="4978115C">
      <w:start w:val="1"/>
      <w:numFmt w:val="lowerRoman"/>
      <w:lvlText w:val="(%1)"/>
      <w:lvlJc w:val="left"/>
      <w:pPr>
        <w:ind w:left="2406" w:hanging="360"/>
      </w:pPr>
      <w:rPr>
        <w:rFonts w:ascii="Times New Roman" w:hAnsi="Times New Roman" w:cs="Times New Roman" w:hint="default"/>
        <w:b w:val="0"/>
        <w:i w:val="0"/>
        <w:sz w:val="28"/>
        <w:szCs w:val="28"/>
      </w:rPr>
    </w:lvl>
    <w:lvl w:ilvl="1" w:tplc="042A0019" w:tentative="1">
      <w:start w:val="1"/>
      <w:numFmt w:val="lowerLetter"/>
      <w:lvlText w:val="%2."/>
      <w:lvlJc w:val="left"/>
      <w:pPr>
        <w:ind w:left="3126" w:hanging="360"/>
      </w:pPr>
    </w:lvl>
    <w:lvl w:ilvl="2" w:tplc="042A001B" w:tentative="1">
      <w:start w:val="1"/>
      <w:numFmt w:val="lowerRoman"/>
      <w:lvlText w:val="%3."/>
      <w:lvlJc w:val="right"/>
      <w:pPr>
        <w:ind w:left="3846" w:hanging="180"/>
      </w:pPr>
    </w:lvl>
    <w:lvl w:ilvl="3" w:tplc="042A000F" w:tentative="1">
      <w:start w:val="1"/>
      <w:numFmt w:val="decimal"/>
      <w:lvlText w:val="%4."/>
      <w:lvlJc w:val="left"/>
      <w:pPr>
        <w:ind w:left="4566" w:hanging="360"/>
      </w:pPr>
    </w:lvl>
    <w:lvl w:ilvl="4" w:tplc="042A0019" w:tentative="1">
      <w:start w:val="1"/>
      <w:numFmt w:val="lowerLetter"/>
      <w:lvlText w:val="%5."/>
      <w:lvlJc w:val="left"/>
      <w:pPr>
        <w:ind w:left="5286" w:hanging="360"/>
      </w:pPr>
    </w:lvl>
    <w:lvl w:ilvl="5" w:tplc="042A001B" w:tentative="1">
      <w:start w:val="1"/>
      <w:numFmt w:val="lowerRoman"/>
      <w:lvlText w:val="%6."/>
      <w:lvlJc w:val="right"/>
      <w:pPr>
        <w:ind w:left="6006" w:hanging="180"/>
      </w:pPr>
    </w:lvl>
    <w:lvl w:ilvl="6" w:tplc="042A000F" w:tentative="1">
      <w:start w:val="1"/>
      <w:numFmt w:val="decimal"/>
      <w:lvlText w:val="%7."/>
      <w:lvlJc w:val="left"/>
      <w:pPr>
        <w:ind w:left="6726" w:hanging="360"/>
      </w:pPr>
    </w:lvl>
    <w:lvl w:ilvl="7" w:tplc="042A0019" w:tentative="1">
      <w:start w:val="1"/>
      <w:numFmt w:val="lowerLetter"/>
      <w:lvlText w:val="%8."/>
      <w:lvlJc w:val="left"/>
      <w:pPr>
        <w:ind w:left="7446" w:hanging="360"/>
      </w:pPr>
    </w:lvl>
    <w:lvl w:ilvl="8" w:tplc="042A001B" w:tentative="1">
      <w:start w:val="1"/>
      <w:numFmt w:val="lowerRoman"/>
      <w:lvlText w:val="%9."/>
      <w:lvlJc w:val="right"/>
      <w:pPr>
        <w:ind w:left="8166" w:hanging="180"/>
      </w:pPr>
    </w:lvl>
  </w:abstractNum>
  <w:abstractNum w:abstractNumId="9" w15:restartNumberingAfterBreak="0">
    <w:nsid w:val="13F960F0"/>
    <w:multiLevelType w:val="hybridMultilevel"/>
    <w:tmpl w:val="6D9C697A"/>
    <w:lvl w:ilvl="0" w:tplc="2124A694">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AF6DAD"/>
    <w:multiLevelType w:val="hybridMultilevel"/>
    <w:tmpl w:val="05D06D0A"/>
    <w:lvl w:ilvl="0" w:tplc="7D5EFC58">
      <w:start w:val="1"/>
      <w:numFmt w:val="lowerRoman"/>
      <w:lvlText w:val="(%1)"/>
      <w:lvlJc w:val="left"/>
      <w:pPr>
        <w:tabs>
          <w:tab w:val="num" w:pos="1440"/>
        </w:tabs>
        <w:ind w:left="1440" w:hanging="360"/>
      </w:pPr>
      <w:rPr>
        <w:rFonts w:ascii="Times New Roman" w:eastAsia="Calibri"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4482260"/>
    <w:multiLevelType w:val="hybridMultilevel"/>
    <w:tmpl w:val="E786B032"/>
    <w:lvl w:ilvl="0" w:tplc="08090001">
      <w:start w:val="1"/>
      <w:numFmt w:val="bullet"/>
      <w:lvlText w:val=""/>
      <w:lvlJc w:val="left"/>
      <w:pPr>
        <w:ind w:left="1494" w:hanging="360"/>
      </w:pPr>
      <w:rPr>
        <w:rFonts w:ascii="Symbol" w:hAnsi="Symbol"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2" w15:restartNumberingAfterBreak="0">
    <w:nsid w:val="25EA422E"/>
    <w:multiLevelType w:val="hybridMultilevel"/>
    <w:tmpl w:val="878A5C00"/>
    <w:lvl w:ilvl="0" w:tplc="8166A53A">
      <w:start w:val="10"/>
      <w:numFmt w:val="decimal"/>
      <w:lvlText w:val="%1."/>
      <w:lvlJc w:val="left"/>
      <w:pPr>
        <w:ind w:left="720" w:hanging="360"/>
      </w:pPr>
      <w:rPr>
        <w:rFonts w:hint="default"/>
        <w:b w:val="0"/>
        <w:i w:val="0"/>
        <w:w w:val="99"/>
        <w:sz w:val="28"/>
        <w:szCs w:val="28"/>
        <w:lang w:val="en-US" w:eastAsia="en-US" w:bidi="ar-SA"/>
      </w:rPr>
    </w:lvl>
    <w:lvl w:ilvl="1" w:tplc="D8641798">
      <w:start w:val="1"/>
      <w:numFmt w:val="lowerRoman"/>
      <w:lvlText w:val="(%2)"/>
      <w:lvlJc w:val="left"/>
      <w:pPr>
        <w:ind w:left="1440" w:hanging="360"/>
      </w:pPr>
      <w:rPr>
        <w:rFonts w:ascii="Times New Roman" w:eastAsia="Arial" w:hAnsi="Times New Roman" w:cs="Times New Roman"/>
      </w:rPr>
    </w:lvl>
    <w:lvl w:ilvl="2" w:tplc="D8641798">
      <w:start w:val="1"/>
      <w:numFmt w:val="lowerRoman"/>
      <w:lvlText w:val="(%3)"/>
      <w:lvlJc w:val="left"/>
      <w:pPr>
        <w:ind w:left="2160" w:hanging="180"/>
      </w:pPr>
      <w:rPr>
        <w:rFonts w:ascii="Times New Roman" w:eastAsia="Arial" w:hAnsi="Times New Roman" w:cs="Times New Roman"/>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943E91"/>
    <w:multiLevelType w:val="hybridMultilevel"/>
    <w:tmpl w:val="F47E263A"/>
    <w:lvl w:ilvl="0" w:tplc="042A0001">
      <w:start w:val="1"/>
      <w:numFmt w:val="bullet"/>
      <w:lvlText w:val=""/>
      <w:lvlJc w:val="left"/>
      <w:pPr>
        <w:ind w:left="2229" w:hanging="360"/>
      </w:pPr>
      <w:rPr>
        <w:rFonts w:ascii="Symbol" w:hAnsi="Symbol" w:hint="default"/>
      </w:rPr>
    </w:lvl>
    <w:lvl w:ilvl="1" w:tplc="042A0003" w:tentative="1">
      <w:start w:val="1"/>
      <w:numFmt w:val="bullet"/>
      <w:lvlText w:val="o"/>
      <w:lvlJc w:val="left"/>
      <w:pPr>
        <w:ind w:left="2949" w:hanging="360"/>
      </w:pPr>
      <w:rPr>
        <w:rFonts w:ascii="Courier New" w:hAnsi="Courier New" w:cs="Courier New" w:hint="default"/>
      </w:rPr>
    </w:lvl>
    <w:lvl w:ilvl="2" w:tplc="042A0005" w:tentative="1">
      <w:start w:val="1"/>
      <w:numFmt w:val="bullet"/>
      <w:lvlText w:val=""/>
      <w:lvlJc w:val="left"/>
      <w:pPr>
        <w:ind w:left="3669" w:hanging="360"/>
      </w:pPr>
      <w:rPr>
        <w:rFonts w:ascii="Wingdings" w:hAnsi="Wingdings" w:hint="default"/>
      </w:rPr>
    </w:lvl>
    <w:lvl w:ilvl="3" w:tplc="042A0001" w:tentative="1">
      <w:start w:val="1"/>
      <w:numFmt w:val="bullet"/>
      <w:lvlText w:val=""/>
      <w:lvlJc w:val="left"/>
      <w:pPr>
        <w:ind w:left="4389" w:hanging="360"/>
      </w:pPr>
      <w:rPr>
        <w:rFonts w:ascii="Symbol" w:hAnsi="Symbol" w:hint="default"/>
      </w:rPr>
    </w:lvl>
    <w:lvl w:ilvl="4" w:tplc="042A0003" w:tentative="1">
      <w:start w:val="1"/>
      <w:numFmt w:val="bullet"/>
      <w:lvlText w:val="o"/>
      <w:lvlJc w:val="left"/>
      <w:pPr>
        <w:ind w:left="5109" w:hanging="360"/>
      </w:pPr>
      <w:rPr>
        <w:rFonts w:ascii="Courier New" w:hAnsi="Courier New" w:cs="Courier New" w:hint="default"/>
      </w:rPr>
    </w:lvl>
    <w:lvl w:ilvl="5" w:tplc="042A0005" w:tentative="1">
      <w:start w:val="1"/>
      <w:numFmt w:val="bullet"/>
      <w:lvlText w:val=""/>
      <w:lvlJc w:val="left"/>
      <w:pPr>
        <w:ind w:left="5829" w:hanging="360"/>
      </w:pPr>
      <w:rPr>
        <w:rFonts w:ascii="Wingdings" w:hAnsi="Wingdings" w:hint="default"/>
      </w:rPr>
    </w:lvl>
    <w:lvl w:ilvl="6" w:tplc="042A0001" w:tentative="1">
      <w:start w:val="1"/>
      <w:numFmt w:val="bullet"/>
      <w:lvlText w:val=""/>
      <w:lvlJc w:val="left"/>
      <w:pPr>
        <w:ind w:left="6549" w:hanging="360"/>
      </w:pPr>
      <w:rPr>
        <w:rFonts w:ascii="Symbol" w:hAnsi="Symbol" w:hint="default"/>
      </w:rPr>
    </w:lvl>
    <w:lvl w:ilvl="7" w:tplc="042A0003" w:tentative="1">
      <w:start w:val="1"/>
      <w:numFmt w:val="bullet"/>
      <w:lvlText w:val="o"/>
      <w:lvlJc w:val="left"/>
      <w:pPr>
        <w:ind w:left="7269" w:hanging="360"/>
      </w:pPr>
      <w:rPr>
        <w:rFonts w:ascii="Courier New" w:hAnsi="Courier New" w:cs="Courier New" w:hint="default"/>
      </w:rPr>
    </w:lvl>
    <w:lvl w:ilvl="8" w:tplc="042A0005" w:tentative="1">
      <w:start w:val="1"/>
      <w:numFmt w:val="bullet"/>
      <w:lvlText w:val=""/>
      <w:lvlJc w:val="left"/>
      <w:pPr>
        <w:ind w:left="7989" w:hanging="360"/>
      </w:pPr>
      <w:rPr>
        <w:rFonts w:ascii="Wingdings" w:hAnsi="Wingdings" w:hint="default"/>
      </w:rPr>
    </w:lvl>
  </w:abstractNum>
  <w:abstractNum w:abstractNumId="14" w15:restartNumberingAfterBreak="0">
    <w:nsid w:val="27E11B46"/>
    <w:multiLevelType w:val="hybridMultilevel"/>
    <w:tmpl w:val="81A070C2"/>
    <w:lvl w:ilvl="0" w:tplc="44BA1DA2">
      <w:start w:val="1"/>
      <w:numFmt w:val="lowerRoman"/>
      <w:lvlText w:val="(%1)"/>
      <w:lvlJc w:val="left"/>
      <w:pPr>
        <w:tabs>
          <w:tab w:val="num" w:pos="720"/>
        </w:tabs>
        <w:ind w:left="720" w:hanging="360"/>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0954D2"/>
    <w:multiLevelType w:val="hybridMultilevel"/>
    <w:tmpl w:val="830CDE00"/>
    <w:lvl w:ilvl="0" w:tplc="4978115C">
      <w:start w:val="1"/>
      <w:numFmt w:val="lowerRoman"/>
      <w:lvlText w:val="(%1)"/>
      <w:lvlJc w:val="left"/>
      <w:pPr>
        <w:ind w:left="4026" w:hanging="360"/>
      </w:pPr>
      <w:rPr>
        <w:rFonts w:ascii="Times New Roman" w:hAnsi="Times New Roman" w:cs="Times New Roman" w:hint="default"/>
        <w:b w:val="0"/>
        <w:i w:val="0"/>
        <w:sz w:val="28"/>
        <w:szCs w:val="28"/>
      </w:rPr>
    </w:lvl>
    <w:lvl w:ilvl="1" w:tplc="042A0019" w:tentative="1">
      <w:start w:val="1"/>
      <w:numFmt w:val="lowerLetter"/>
      <w:lvlText w:val="%2."/>
      <w:lvlJc w:val="left"/>
      <w:pPr>
        <w:ind w:left="4746" w:hanging="360"/>
      </w:pPr>
    </w:lvl>
    <w:lvl w:ilvl="2" w:tplc="042A001B" w:tentative="1">
      <w:start w:val="1"/>
      <w:numFmt w:val="lowerRoman"/>
      <w:lvlText w:val="%3."/>
      <w:lvlJc w:val="right"/>
      <w:pPr>
        <w:ind w:left="5466" w:hanging="180"/>
      </w:pPr>
    </w:lvl>
    <w:lvl w:ilvl="3" w:tplc="042A000F" w:tentative="1">
      <w:start w:val="1"/>
      <w:numFmt w:val="decimal"/>
      <w:lvlText w:val="%4."/>
      <w:lvlJc w:val="left"/>
      <w:pPr>
        <w:ind w:left="6186" w:hanging="360"/>
      </w:pPr>
    </w:lvl>
    <w:lvl w:ilvl="4" w:tplc="042A0019" w:tentative="1">
      <w:start w:val="1"/>
      <w:numFmt w:val="lowerLetter"/>
      <w:lvlText w:val="%5."/>
      <w:lvlJc w:val="left"/>
      <w:pPr>
        <w:ind w:left="6906" w:hanging="360"/>
      </w:pPr>
    </w:lvl>
    <w:lvl w:ilvl="5" w:tplc="042A001B" w:tentative="1">
      <w:start w:val="1"/>
      <w:numFmt w:val="lowerRoman"/>
      <w:lvlText w:val="%6."/>
      <w:lvlJc w:val="right"/>
      <w:pPr>
        <w:ind w:left="7626" w:hanging="180"/>
      </w:pPr>
    </w:lvl>
    <w:lvl w:ilvl="6" w:tplc="042A000F" w:tentative="1">
      <w:start w:val="1"/>
      <w:numFmt w:val="decimal"/>
      <w:lvlText w:val="%7."/>
      <w:lvlJc w:val="left"/>
      <w:pPr>
        <w:ind w:left="8346" w:hanging="360"/>
      </w:pPr>
    </w:lvl>
    <w:lvl w:ilvl="7" w:tplc="042A0019" w:tentative="1">
      <w:start w:val="1"/>
      <w:numFmt w:val="lowerLetter"/>
      <w:lvlText w:val="%8."/>
      <w:lvlJc w:val="left"/>
      <w:pPr>
        <w:ind w:left="9066" w:hanging="360"/>
      </w:pPr>
    </w:lvl>
    <w:lvl w:ilvl="8" w:tplc="042A001B" w:tentative="1">
      <w:start w:val="1"/>
      <w:numFmt w:val="lowerRoman"/>
      <w:lvlText w:val="%9."/>
      <w:lvlJc w:val="right"/>
      <w:pPr>
        <w:ind w:left="9786" w:hanging="180"/>
      </w:pPr>
    </w:lvl>
  </w:abstractNum>
  <w:abstractNum w:abstractNumId="16" w15:restartNumberingAfterBreak="0">
    <w:nsid w:val="2A7A3753"/>
    <w:multiLevelType w:val="hybridMultilevel"/>
    <w:tmpl w:val="F796E2D2"/>
    <w:lvl w:ilvl="0" w:tplc="102EF13A">
      <w:start w:val="1"/>
      <w:numFmt w:val="lowerRoman"/>
      <w:lvlText w:val="(%1)"/>
      <w:lvlJc w:val="left"/>
      <w:pPr>
        <w:tabs>
          <w:tab w:val="num" w:pos="1440"/>
        </w:tabs>
        <w:ind w:left="1440" w:hanging="360"/>
      </w:pPr>
      <w:rPr>
        <w:rFonts w:ascii="Times New Roman" w:eastAsia="Calibri"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7E551B"/>
    <w:multiLevelType w:val="hybridMultilevel"/>
    <w:tmpl w:val="D3F872C4"/>
    <w:lvl w:ilvl="0" w:tplc="4978115C">
      <w:start w:val="1"/>
      <w:numFmt w:val="lowerRoman"/>
      <w:lvlText w:val="(%1)"/>
      <w:lvlJc w:val="left"/>
      <w:pPr>
        <w:ind w:left="786" w:hanging="360"/>
      </w:pPr>
      <w:rPr>
        <w:rFonts w:ascii="Times New Roman" w:hAnsi="Times New Roman" w:cs="Times New Roman" w:hint="default"/>
        <w:b w:val="0"/>
        <w:i w:val="0"/>
        <w:sz w:val="28"/>
        <w:szCs w:val="28"/>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8" w15:restartNumberingAfterBreak="0">
    <w:nsid w:val="2CD10BE1"/>
    <w:multiLevelType w:val="hybridMultilevel"/>
    <w:tmpl w:val="D730DD56"/>
    <w:lvl w:ilvl="0" w:tplc="223E2BC6">
      <w:start w:val="1"/>
      <w:numFmt w:val="decimalZero"/>
      <w:lvlText w:val="%1."/>
      <w:lvlJc w:val="left"/>
      <w:pPr>
        <w:tabs>
          <w:tab w:val="num" w:pos="502"/>
        </w:tabs>
        <w:ind w:left="502" w:hanging="360"/>
      </w:pPr>
      <w:rPr>
        <w:rFonts w:hint="default"/>
        <w:b w:val="0"/>
      </w:rPr>
    </w:lvl>
    <w:lvl w:ilvl="1" w:tplc="04090001">
      <w:start w:val="1"/>
      <w:numFmt w:val="bullet"/>
      <w:lvlText w:val=""/>
      <w:lvlJc w:val="left"/>
      <w:pPr>
        <w:tabs>
          <w:tab w:val="num" w:pos="1979"/>
        </w:tabs>
        <w:ind w:left="1979" w:hanging="360"/>
      </w:pPr>
      <w:rPr>
        <w:rFonts w:ascii="Symbol" w:hAnsi="Symbol" w:hint="default"/>
        <w:b w:val="0"/>
      </w:rPr>
    </w:lvl>
    <w:lvl w:ilvl="2" w:tplc="04090001">
      <w:start w:val="1"/>
      <w:numFmt w:val="bullet"/>
      <w:lvlText w:val=""/>
      <w:lvlJc w:val="left"/>
      <w:pPr>
        <w:tabs>
          <w:tab w:val="num" w:pos="1146"/>
        </w:tabs>
        <w:ind w:left="1146" w:hanging="720"/>
      </w:pPr>
      <w:rPr>
        <w:rFonts w:ascii="Symbol" w:hAnsi="Symbol" w:hint="default"/>
        <w:b w:val="0"/>
        <w:i w:val="0"/>
        <w:sz w:val="28"/>
        <w:szCs w:val="28"/>
      </w:rPr>
    </w:lvl>
    <w:lvl w:ilvl="3" w:tplc="41DACD18">
      <w:start w:val="1"/>
      <w:numFmt w:val="lowerRoman"/>
      <w:lvlText w:val="(%4)"/>
      <w:lvlJc w:val="left"/>
      <w:pPr>
        <w:tabs>
          <w:tab w:val="num" w:pos="786"/>
        </w:tabs>
        <w:ind w:left="786" w:hanging="360"/>
      </w:pPr>
      <w:rPr>
        <w:rFonts w:ascii="Times New Roman" w:eastAsia="Times New Roman" w:hAnsi="Times New Roman" w:cs="Times New Roman"/>
        <w:b w:val="0"/>
        <w:lang w:val="vi-VN"/>
      </w:rPr>
    </w:lvl>
    <w:lvl w:ilvl="4" w:tplc="04090019">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9" w15:restartNumberingAfterBreak="0">
    <w:nsid w:val="32342FE0"/>
    <w:multiLevelType w:val="hybridMultilevel"/>
    <w:tmpl w:val="EFA6508E"/>
    <w:lvl w:ilvl="0" w:tplc="E7D8C8A6">
      <w:start w:val="1"/>
      <w:numFmt w:val="lowerRoman"/>
      <w:lvlText w:val="(%1)"/>
      <w:lvlJc w:val="left"/>
      <w:pPr>
        <w:tabs>
          <w:tab w:val="num" w:pos="1223"/>
        </w:tabs>
        <w:ind w:left="1223" w:hanging="360"/>
      </w:pPr>
      <w:rPr>
        <w:rFonts w:ascii="Times New Roman" w:eastAsia="Calibri" w:hAnsi="Times New Roman" w:cs="Times New Roman"/>
      </w:rPr>
    </w:lvl>
    <w:lvl w:ilvl="1" w:tplc="04090003" w:tentative="1">
      <w:start w:val="1"/>
      <w:numFmt w:val="bullet"/>
      <w:lvlText w:val="o"/>
      <w:lvlJc w:val="left"/>
      <w:pPr>
        <w:tabs>
          <w:tab w:val="num" w:pos="1943"/>
        </w:tabs>
        <w:ind w:left="1943" w:hanging="360"/>
      </w:pPr>
      <w:rPr>
        <w:rFonts w:ascii="Courier New" w:hAnsi="Courier New" w:cs="Courier New" w:hint="default"/>
      </w:rPr>
    </w:lvl>
    <w:lvl w:ilvl="2" w:tplc="04090005" w:tentative="1">
      <w:start w:val="1"/>
      <w:numFmt w:val="bullet"/>
      <w:lvlText w:val=""/>
      <w:lvlJc w:val="left"/>
      <w:pPr>
        <w:tabs>
          <w:tab w:val="num" w:pos="2663"/>
        </w:tabs>
        <w:ind w:left="2663" w:hanging="360"/>
      </w:pPr>
      <w:rPr>
        <w:rFonts w:ascii="Wingdings" w:hAnsi="Wingdings" w:hint="default"/>
      </w:rPr>
    </w:lvl>
    <w:lvl w:ilvl="3" w:tplc="04090001" w:tentative="1">
      <w:start w:val="1"/>
      <w:numFmt w:val="bullet"/>
      <w:lvlText w:val=""/>
      <w:lvlJc w:val="left"/>
      <w:pPr>
        <w:tabs>
          <w:tab w:val="num" w:pos="3383"/>
        </w:tabs>
        <w:ind w:left="3383" w:hanging="360"/>
      </w:pPr>
      <w:rPr>
        <w:rFonts w:ascii="Symbol" w:hAnsi="Symbol" w:hint="default"/>
      </w:rPr>
    </w:lvl>
    <w:lvl w:ilvl="4" w:tplc="04090003" w:tentative="1">
      <w:start w:val="1"/>
      <w:numFmt w:val="bullet"/>
      <w:lvlText w:val="o"/>
      <w:lvlJc w:val="left"/>
      <w:pPr>
        <w:tabs>
          <w:tab w:val="num" w:pos="4103"/>
        </w:tabs>
        <w:ind w:left="4103" w:hanging="360"/>
      </w:pPr>
      <w:rPr>
        <w:rFonts w:ascii="Courier New" w:hAnsi="Courier New" w:cs="Courier New" w:hint="default"/>
      </w:rPr>
    </w:lvl>
    <w:lvl w:ilvl="5" w:tplc="04090005" w:tentative="1">
      <w:start w:val="1"/>
      <w:numFmt w:val="bullet"/>
      <w:lvlText w:val=""/>
      <w:lvlJc w:val="left"/>
      <w:pPr>
        <w:tabs>
          <w:tab w:val="num" w:pos="4823"/>
        </w:tabs>
        <w:ind w:left="4823" w:hanging="360"/>
      </w:pPr>
      <w:rPr>
        <w:rFonts w:ascii="Wingdings" w:hAnsi="Wingdings" w:hint="default"/>
      </w:rPr>
    </w:lvl>
    <w:lvl w:ilvl="6" w:tplc="04090001" w:tentative="1">
      <w:start w:val="1"/>
      <w:numFmt w:val="bullet"/>
      <w:lvlText w:val=""/>
      <w:lvlJc w:val="left"/>
      <w:pPr>
        <w:tabs>
          <w:tab w:val="num" w:pos="5543"/>
        </w:tabs>
        <w:ind w:left="5543" w:hanging="360"/>
      </w:pPr>
      <w:rPr>
        <w:rFonts w:ascii="Symbol" w:hAnsi="Symbol" w:hint="default"/>
      </w:rPr>
    </w:lvl>
    <w:lvl w:ilvl="7" w:tplc="04090003" w:tentative="1">
      <w:start w:val="1"/>
      <w:numFmt w:val="bullet"/>
      <w:lvlText w:val="o"/>
      <w:lvlJc w:val="left"/>
      <w:pPr>
        <w:tabs>
          <w:tab w:val="num" w:pos="6263"/>
        </w:tabs>
        <w:ind w:left="6263" w:hanging="360"/>
      </w:pPr>
      <w:rPr>
        <w:rFonts w:ascii="Courier New" w:hAnsi="Courier New" w:cs="Courier New" w:hint="default"/>
      </w:rPr>
    </w:lvl>
    <w:lvl w:ilvl="8" w:tplc="04090005" w:tentative="1">
      <w:start w:val="1"/>
      <w:numFmt w:val="bullet"/>
      <w:lvlText w:val=""/>
      <w:lvlJc w:val="left"/>
      <w:pPr>
        <w:tabs>
          <w:tab w:val="num" w:pos="6983"/>
        </w:tabs>
        <w:ind w:left="6983" w:hanging="360"/>
      </w:pPr>
      <w:rPr>
        <w:rFonts w:ascii="Wingdings" w:hAnsi="Wingdings" w:hint="default"/>
      </w:rPr>
    </w:lvl>
  </w:abstractNum>
  <w:abstractNum w:abstractNumId="20" w15:restartNumberingAfterBreak="0">
    <w:nsid w:val="3A1F678A"/>
    <w:multiLevelType w:val="hybridMultilevel"/>
    <w:tmpl w:val="C492CFDC"/>
    <w:lvl w:ilvl="0" w:tplc="042A0001">
      <w:start w:val="1"/>
      <w:numFmt w:val="bullet"/>
      <w:lvlText w:val=""/>
      <w:lvlJc w:val="left"/>
      <w:pPr>
        <w:ind w:left="2880" w:hanging="360"/>
      </w:pPr>
      <w:rPr>
        <w:rFonts w:ascii="Symbol" w:hAnsi="Symbol" w:hint="default"/>
      </w:rPr>
    </w:lvl>
    <w:lvl w:ilvl="1" w:tplc="042A0003" w:tentative="1">
      <w:start w:val="1"/>
      <w:numFmt w:val="bullet"/>
      <w:lvlText w:val="o"/>
      <w:lvlJc w:val="left"/>
      <w:pPr>
        <w:ind w:left="3600" w:hanging="360"/>
      </w:pPr>
      <w:rPr>
        <w:rFonts w:ascii="Courier New" w:hAnsi="Courier New" w:cs="Courier New" w:hint="default"/>
      </w:rPr>
    </w:lvl>
    <w:lvl w:ilvl="2" w:tplc="042A0005" w:tentative="1">
      <w:start w:val="1"/>
      <w:numFmt w:val="bullet"/>
      <w:lvlText w:val=""/>
      <w:lvlJc w:val="left"/>
      <w:pPr>
        <w:ind w:left="4320" w:hanging="360"/>
      </w:pPr>
      <w:rPr>
        <w:rFonts w:ascii="Wingdings" w:hAnsi="Wingdings" w:hint="default"/>
      </w:rPr>
    </w:lvl>
    <w:lvl w:ilvl="3" w:tplc="042A0001" w:tentative="1">
      <w:start w:val="1"/>
      <w:numFmt w:val="bullet"/>
      <w:lvlText w:val=""/>
      <w:lvlJc w:val="left"/>
      <w:pPr>
        <w:ind w:left="5040" w:hanging="360"/>
      </w:pPr>
      <w:rPr>
        <w:rFonts w:ascii="Symbol" w:hAnsi="Symbol" w:hint="default"/>
      </w:rPr>
    </w:lvl>
    <w:lvl w:ilvl="4" w:tplc="042A0003" w:tentative="1">
      <w:start w:val="1"/>
      <w:numFmt w:val="bullet"/>
      <w:lvlText w:val="o"/>
      <w:lvlJc w:val="left"/>
      <w:pPr>
        <w:ind w:left="5760" w:hanging="360"/>
      </w:pPr>
      <w:rPr>
        <w:rFonts w:ascii="Courier New" w:hAnsi="Courier New" w:cs="Courier New" w:hint="default"/>
      </w:rPr>
    </w:lvl>
    <w:lvl w:ilvl="5" w:tplc="042A0005" w:tentative="1">
      <w:start w:val="1"/>
      <w:numFmt w:val="bullet"/>
      <w:lvlText w:val=""/>
      <w:lvlJc w:val="left"/>
      <w:pPr>
        <w:ind w:left="6480" w:hanging="360"/>
      </w:pPr>
      <w:rPr>
        <w:rFonts w:ascii="Wingdings" w:hAnsi="Wingdings" w:hint="default"/>
      </w:rPr>
    </w:lvl>
    <w:lvl w:ilvl="6" w:tplc="042A0001" w:tentative="1">
      <w:start w:val="1"/>
      <w:numFmt w:val="bullet"/>
      <w:lvlText w:val=""/>
      <w:lvlJc w:val="left"/>
      <w:pPr>
        <w:ind w:left="7200" w:hanging="360"/>
      </w:pPr>
      <w:rPr>
        <w:rFonts w:ascii="Symbol" w:hAnsi="Symbol" w:hint="default"/>
      </w:rPr>
    </w:lvl>
    <w:lvl w:ilvl="7" w:tplc="042A0003" w:tentative="1">
      <w:start w:val="1"/>
      <w:numFmt w:val="bullet"/>
      <w:lvlText w:val="o"/>
      <w:lvlJc w:val="left"/>
      <w:pPr>
        <w:ind w:left="7920" w:hanging="360"/>
      </w:pPr>
      <w:rPr>
        <w:rFonts w:ascii="Courier New" w:hAnsi="Courier New" w:cs="Courier New" w:hint="default"/>
      </w:rPr>
    </w:lvl>
    <w:lvl w:ilvl="8" w:tplc="042A0005" w:tentative="1">
      <w:start w:val="1"/>
      <w:numFmt w:val="bullet"/>
      <w:lvlText w:val=""/>
      <w:lvlJc w:val="left"/>
      <w:pPr>
        <w:ind w:left="8640" w:hanging="360"/>
      </w:pPr>
      <w:rPr>
        <w:rFonts w:ascii="Wingdings" w:hAnsi="Wingdings" w:hint="default"/>
      </w:rPr>
    </w:lvl>
  </w:abstractNum>
  <w:abstractNum w:abstractNumId="21" w15:restartNumberingAfterBreak="0">
    <w:nsid w:val="3BEE5410"/>
    <w:multiLevelType w:val="hybridMultilevel"/>
    <w:tmpl w:val="27A8D02E"/>
    <w:lvl w:ilvl="0" w:tplc="09D48600">
      <w:start w:val="1"/>
      <w:numFmt w:val="lowerRoman"/>
      <w:lvlText w:val="(%1)"/>
      <w:lvlJc w:val="left"/>
      <w:pPr>
        <w:tabs>
          <w:tab w:val="num" w:pos="786"/>
        </w:tabs>
        <w:ind w:left="786" w:hanging="360"/>
      </w:pPr>
      <w:rPr>
        <w:rFonts w:ascii="Times New Roman" w:eastAsia="Calibri" w:hAnsi="Times New Roman" w:cs="Times New Roman"/>
      </w:rPr>
    </w:lvl>
    <w:lvl w:ilvl="1" w:tplc="04090003" w:tentative="1">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404F5294"/>
    <w:multiLevelType w:val="hybridMultilevel"/>
    <w:tmpl w:val="6412963A"/>
    <w:lvl w:ilvl="0" w:tplc="C54A3AFC">
      <w:start w:val="1"/>
      <w:numFmt w:val="lowerRoman"/>
      <w:lvlText w:val="(%1)"/>
      <w:lvlJc w:val="left"/>
      <w:pPr>
        <w:ind w:left="2160" w:hanging="720"/>
      </w:pPr>
      <w:rPr>
        <w:rFonts w:ascii="Times New Roman" w:eastAsia="Calibri"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31D7B7F"/>
    <w:multiLevelType w:val="hybridMultilevel"/>
    <w:tmpl w:val="0DB8CF0A"/>
    <w:lvl w:ilvl="0" w:tplc="FFFFFFFF">
      <w:start w:val="1"/>
      <w:numFmt w:val="lowerRoman"/>
      <w:lvlText w:val="(%1)"/>
      <w:lvlJc w:val="left"/>
      <w:pPr>
        <w:ind w:left="1854" w:hanging="72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4" w15:restartNumberingAfterBreak="0">
    <w:nsid w:val="43FB2CC1"/>
    <w:multiLevelType w:val="hybridMultilevel"/>
    <w:tmpl w:val="0DB8CF0A"/>
    <w:lvl w:ilvl="0" w:tplc="FB406BF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440D7A60"/>
    <w:multiLevelType w:val="hybridMultilevel"/>
    <w:tmpl w:val="2BEC8298"/>
    <w:lvl w:ilvl="0" w:tplc="B56C71D4">
      <w:start w:val="1"/>
      <w:numFmt w:val="lowerRoman"/>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4DBE3D13"/>
    <w:multiLevelType w:val="hybridMultilevel"/>
    <w:tmpl w:val="6412963A"/>
    <w:lvl w:ilvl="0" w:tplc="C54A3AFC">
      <w:start w:val="1"/>
      <w:numFmt w:val="lowerRoman"/>
      <w:lvlText w:val="(%1)"/>
      <w:lvlJc w:val="left"/>
      <w:pPr>
        <w:ind w:left="2160" w:hanging="720"/>
      </w:pPr>
      <w:rPr>
        <w:rFonts w:ascii="Times New Roman" w:eastAsia="Calibri"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E902E90"/>
    <w:multiLevelType w:val="multilevel"/>
    <w:tmpl w:val="042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56D02183"/>
    <w:multiLevelType w:val="hybridMultilevel"/>
    <w:tmpl w:val="8F2C09BE"/>
    <w:lvl w:ilvl="0" w:tplc="14090001">
      <w:start w:val="1"/>
      <w:numFmt w:val="bullet"/>
      <w:lvlText w:val=""/>
      <w:lvlJc w:val="left"/>
      <w:pPr>
        <w:ind w:left="3672" w:hanging="360"/>
      </w:pPr>
      <w:rPr>
        <w:rFonts w:ascii="Symbol" w:hAnsi="Symbol" w:hint="default"/>
      </w:rPr>
    </w:lvl>
    <w:lvl w:ilvl="1" w:tplc="04090003" w:tentative="1">
      <w:start w:val="1"/>
      <w:numFmt w:val="bullet"/>
      <w:lvlText w:val="o"/>
      <w:lvlJc w:val="left"/>
      <w:pPr>
        <w:ind w:left="4392" w:hanging="360"/>
      </w:pPr>
      <w:rPr>
        <w:rFonts w:ascii="Courier New" w:hAnsi="Courier New" w:hint="default"/>
      </w:rPr>
    </w:lvl>
    <w:lvl w:ilvl="2" w:tplc="04090005" w:tentative="1">
      <w:start w:val="1"/>
      <w:numFmt w:val="bullet"/>
      <w:lvlText w:val=""/>
      <w:lvlJc w:val="left"/>
      <w:pPr>
        <w:ind w:left="5112" w:hanging="360"/>
      </w:pPr>
      <w:rPr>
        <w:rFonts w:ascii="Wingdings" w:hAnsi="Wingdings" w:hint="default"/>
      </w:rPr>
    </w:lvl>
    <w:lvl w:ilvl="3" w:tplc="04090001" w:tentative="1">
      <w:start w:val="1"/>
      <w:numFmt w:val="bullet"/>
      <w:lvlText w:val=""/>
      <w:lvlJc w:val="left"/>
      <w:pPr>
        <w:ind w:left="5832" w:hanging="360"/>
      </w:pPr>
      <w:rPr>
        <w:rFonts w:ascii="Symbol" w:hAnsi="Symbol" w:hint="default"/>
      </w:rPr>
    </w:lvl>
    <w:lvl w:ilvl="4" w:tplc="04090003" w:tentative="1">
      <w:start w:val="1"/>
      <w:numFmt w:val="bullet"/>
      <w:lvlText w:val="o"/>
      <w:lvlJc w:val="left"/>
      <w:pPr>
        <w:ind w:left="6552" w:hanging="360"/>
      </w:pPr>
      <w:rPr>
        <w:rFonts w:ascii="Courier New" w:hAnsi="Courier New" w:hint="default"/>
      </w:rPr>
    </w:lvl>
    <w:lvl w:ilvl="5" w:tplc="04090005" w:tentative="1">
      <w:start w:val="1"/>
      <w:numFmt w:val="bullet"/>
      <w:lvlText w:val=""/>
      <w:lvlJc w:val="left"/>
      <w:pPr>
        <w:ind w:left="7272" w:hanging="360"/>
      </w:pPr>
      <w:rPr>
        <w:rFonts w:ascii="Wingdings" w:hAnsi="Wingdings" w:hint="default"/>
      </w:rPr>
    </w:lvl>
    <w:lvl w:ilvl="6" w:tplc="04090001" w:tentative="1">
      <w:start w:val="1"/>
      <w:numFmt w:val="bullet"/>
      <w:lvlText w:val=""/>
      <w:lvlJc w:val="left"/>
      <w:pPr>
        <w:ind w:left="7992" w:hanging="360"/>
      </w:pPr>
      <w:rPr>
        <w:rFonts w:ascii="Symbol" w:hAnsi="Symbol" w:hint="default"/>
      </w:rPr>
    </w:lvl>
    <w:lvl w:ilvl="7" w:tplc="04090003" w:tentative="1">
      <w:start w:val="1"/>
      <w:numFmt w:val="bullet"/>
      <w:lvlText w:val="o"/>
      <w:lvlJc w:val="left"/>
      <w:pPr>
        <w:ind w:left="8712" w:hanging="360"/>
      </w:pPr>
      <w:rPr>
        <w:rFonts w:ascii="Courier New" w:hAnsi="Courier New" w:hint="default"/>
      </w:rPr>
    </w:lvl>
    <w:lvl w:ilvl="8" w:tplc="04090005" w:tentative="1">
      <w:start w:val="1"/>
      <w:numFmt w:val="bullet"/>
      <w:lvlText w:val=""/>
      <w:lvlJc w:val="left"/>
      <w:pPr>
        <w:ind w:left="9432" w:hanging="360"/>
      </w:pPr>
      <w:rPr>
        <w:rFonts w:ascii="Wingdings" w:hAnsi="Wingdings" w:hint="default"/>
      </w:rPr>
    </w:lvl>
  </w:abstractNum>
  <w:abstractNum w:abstractNumId="29" w15:restartNumberingAfterBreak="0">
    <w:nsid w:val="5A215EE2"/>
    <w:multiLevelType w:val="hybridMultilevel"/>
    <w:tmpl w:val="A7AC19D0"/>
    <w:lvl w:ilvl="0" w:tplc="B56C71D4">
      <w:start w:val="1"/>
      <w:numFmt w:val="lowerRoman"/>
      <w:lvlText w:val="(%1)"/>
      <w:lvlJc w:val="left"/>
      <w:pPr>
        <w:ind w:left="720" w:hanging="360"/>
      </w:pPr>
      <w:rPr>
        <w:rFonts w:hint="default"/>
      </w:rPr>
    </w:lvl>
    <w:lvl w:ilvl="1" w:tplc="B56C71D4">
      <w:start w:val="1"/>
      <w:numFmt w:val="lowerRoman"/>
      <w:lvlText w:val="(%2)"/>
      <w:lvlJc w:val="left"/>
      <w:pPr>
        <w:ind w:left="1440" w:hanging="360"/>
      </w:pPr>
      <w:rPr>
        <w:rFonts w:hint="default"/>
      </w:rPr>
    </w:lvl>
    <w:lvl w:ilvl="2" w:tplc="BAF84C3C">
      <w:numFmt w:val="bullet"/>
      <w:lvlText w:val="-"/>
      <w:lvlJc w:val="left"/>
      <w:pPr>
        <w:ind w:left="2340" w:hanging="360"/>
      </w:pPr>
      <w:rPr>
        <w:rFonts w:ascii="Times New Roman" w:eastAsia="Calibr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0C7A5B"/>
    <w:multiLevelType w:val="hybridMultilevel"/>
    <w:tmpl w:val="A6721712"/>
    <w:lvl w:ilvl="0" w:tplc="223E2BC6">
      <w:start w:val="1"/>
      <w:numFmt w:val="decimalZero"/>
      <w:lvlText w:val="%1."/>
      <w:lvlJc w:val="left"/>
      <w:pPr>
        <w:tabs>
          <w:tab w:val="num" w:pos="502"/>
        </w:tabs>
        <w:ind w:left="502" w:hanging="360"/>
      </w:pPr>
      <w:rPr>
        <w:rFonts w:hint="default"/>
        <w:b w:val="0"/>
      </w:rPr>
    </w:lvl>
    <w:lvl w:ilvl="1" w:tplc="04090001">
      <w:start w:val="1"/>
      <w:numFmt w:val="bullet"/>
      <w:lvlText w:val=""/>
      <w:lvlJc w:val="left"/>
      <w:pPr>
        <w:tabs>
          <w:tab w:val="num" w:pos="1979"/>
        </w:tabs>
        <w:ind w:left="1979" w:hanging="360"/>
      </w:pPr>
      <w:rPr>
        <w:rFonts w:ascii="Symbol" w:hAnsi="Symbol" w:hint="default"/>
        <w:b w:val="0"/>
      </w:rPr>
    </w:lvl>
    <w:lvl w:ilvl="2" w:tplc="4978115C">
      <w:start w:val="1"/>
      <w:numFmt w:val="lowerRoman"/>
      <w:lvlText w:val="(%3)"/>
      <w:lvlJc w:val="left"/>
      <w:pPr>
        <w:tabs>
          <w:tab w:val="num" w:pos="1146"/>
        </w:tabs>
        <w:ind w:left="1146" w:hanging="720"/>
      </w:pPr>
      <w:rPr>
        <w:rFonts w:ascii="Times New Roman" w:hAnsi="Times New Roman" w:cs="Times New Roman" w:hint="default"/>
        <w:b w:val="0"/>
        <w:i w:val="0"/>
        <w:sz w:val="28"/>
        <w:szCs w:val="28"/>
      </w:rPr>
    </w:lvl>
    <w:lvl w:ilvl="3" w:tplc="642A0806">
      <w:start w:val="1"/>
      <w:numFmt w:val="lowerRoman"/>
      <w:lvlText w:val="(%4)"/>
      <w:lvlJc w:val="left"/>
      <w:pPr>
        <w:tabs>
          <w:tab w:val="num" w:pos="786"/>
        </w:tabs>
        <w:ind w:left="786" w:hanging="360"/>
      </w:pPr>
      <w:rPr>
        <w:rFonts w:ascii="Times New Roman" w:eastAsia="Times New Roman" w:hAnsi="Times New Roman" w:cs="Times New Roman"/>
        <w:b w:val="0"/>
        <w:i w:val="0"/>
        <w:lang w:val="vi-VN"/>
      </w:rPr>
    </w:lvl>
    <w:lvl w:ilvl="4" w:tplc="04090019">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31" w15:restartNumberingAfterBreak="0">
    <w:nsid w:val="5E6D3EC2"/>
    <w:multiLevelType w:val="hybridMultilevel"/>
    <w:tmpl w:val="69DC8910"/>
    <w:lvl w:ilvl="0" w:tplc="3EBE8E3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64195E04"/>
    <w:multiLevelType w:val="hybridMultilevel"/>
    <w:tmpl w:val="A98275C6"/>
    <w:lvl w:ilvl="0" w:tplc="D8641798">
      <w:start w:val="1"/>
      <w:numFmt w:val="lowerRoman"/>
      <w:lvlText w:val="(%1)"/>
      <w:lvlJc w:val="left"/>
      <w:pPr>
        <w:ind w:left="3060" w:hanging="360"/>
      </w:pPr>
      <w:rPr>
        <w:rFonts w:ascii="Times New Roman" w:eastAsia="Arial" w:hAnsi="Times New Roman" w:cs="Times New Roman"/>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3" w15:restartNumberingAfterBreak="0">
    <w:nsid w:val="67E453D1"/>
    <w:multiLevelType w:val="hybridMultilevel"/>
    <w:tmpl w:val="989C0118"/>
    <w:lvl w:ilvl="0" w:tplc="5FD2534E">
      <w:start w:val="1"/>
      <w:numFmt w:val="lowerRoman"/>
      <w:lvlText w:val="(%1)"/>
      <w:lvlJc w:val="left"/>
      <w:pPr>
        <w:tabs>
          <w:tab w:val="num" w:pos="1070"/>
        </w:tabs>
        <w:ind w:left="1070" w:hanging="360"/>
      </w:pPr>
      <w:rPr>
        <w:rFonts w:ascii="Times New Roman" w:eastAsia="Calibri" w:hAnsi="Times New Roman" w:cs="Times New Roman"/>
      </w:rPr>
    </w:lvl>
    <w:lvl w:ilvl="1" w:tplc="04090003">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34" w15:restartNumberingAfterBreak="0">
    <w:nsid w:val="704C53C4"/>
    <w:multiLevelType w:val="hybridMultilevel"/>
    <w:tmpl w:val="8E3AB15A"/>
    <w:lvl w:ilvl="0" w:tplc="042A0001">
      <w:start w:val="1"/>
      <w:numFmt w:val="bullet"/>
      <w:lvlText w:val=""/>
      <w:lvlJc w:val="left"/>
      <w:pPr>
        <w:ind w:left="2728" w:hanging="360"/>
      </w:pPr>
      <w:rPr>
        <w:rFonts w:ascii="Symbol" w:hAnsi="Symbol" w:hint="default"/>
      </w:rPr>
    </w:lvl>
    <w:lvl w:ilvl="1" w:tplc="042A0003">
      <w:start w:val="1"/>
      <w:numFmt w:val="bullet"/>
      <w:lvlText w:val="o"/>
      <w:lvlJc w:val="left"/>
      <w:pPr>
        <w:ind w:left="3448" w:hanging="360"/>
      </w:pPr>
      <w:rPr>
        <w:rFonts w:ascii="Courier New" w:hAnsi="Courier New" w:cs="Courier New" w:hint="default"/>
      </w:rPr>
    </w:lvl>
    <w:lvl w:ilvl="2" w:tplc="042A0005" w:tentative="1">
      <w:start w:val="1"/>
      <w:numFmt w:val="bullet"/>
      <w:lvlText w:val=""/>
      <w:lvlJc w:val="left"/>
      <w:pPr>
        <w:ind w:left="4168" w:hanging="360"/>
      </w:pPr>
      <w:rPr>
        <w:rFonts w:ascii="Wingdings" w:hAnsi="Wingdings" w:hint="default"/>
      </w:rPr>
    </w:lvl>
    <w:lvl w:ilvl="3" w:tplc="042A0001" w:tentative="1">
      <w:start w:val="1"/>
      <w:numFmt w:val="bullet"/>
      <w:lvlText w:val=""/>
      <w:lvlJc w:val="left"/>
      <w:pPr>
        <w:ind w:left="4888" w:hanging="360"/>
      </w:pPr>
      <w:rPr>
        <w:rFonts w:ascii="Symbol" w:hAnsi="Symbol" w:hint="default"/>
      </w:rPr>
    </w:lvl>
    <w:lvl w:ilvl="4" w:tplc="042A0003" w:tentative="1">
      <w:start w:val="1"/>
      <w:numFmt w:val="bullet"/>
      <w:lvlText w:val="o"/>
      <w:lvlJc w:val="left"/>
      <w:pPr>
        <w:ind w:left="5608" w:hanging="360"/>
      </w:pPr>
      <w:rPr>
        <w:rFonts w:ascii="Courier New" w:hAnsi="Courier New" w:cs="Courier New" w:hint="default"/>
      </w:rPr>
    </w:lvl>
    <w:lvl w:ilvl="5" w:tplc="042A0005" w:tentative="1">
      <w:start w:val="1"/>
      <w:numFmt w:val="bullet"/>
      <w:lvlText w:val=""/>
      <w:lvlJc w:val="left"/>
      <w:pPr>
        <w:ind w:left="6328" w:hanging="360"/>
      </w:pPr>
      <w:rPr>
        <w:rFonts w:ascii="Wingdings" w:hAnsi="Wingdings" w:hint="default"/>
      </w:rPr>
    </w:lvl>
    <w:lvl w:ilvl="6" w:tplc="042A0001" w:tentative="1">
      <w:start w:val="1"/>
      <w:numFmt w:val="bullet"/>
      <w:lvlText w:val=""/>
      <w:lvlJc w:val="left"/>
      <w:pPr>
        <w:ind w:left="7048" w:hanging="360"/>
      </w:pPr>
      <w:rPr>
        <w:rFonts w:ascii="Symbol" w:hAnsi="Symbol" w:hint="default"/>
      </w:rPr>
    </w:lvl>
    <w:lvl w:ilvl="7" w:tplc="042A0003" w:tentative="1">
      <w:start w:val="1"/>
      <w:numFmt w:val="bullet"/>
      <w:lvlText w:val="o"/>
      <w:lvlJc w:val="left"/>
      <w:pPr>
        <w:ind w:left="7768" w:hanging="360"/>
      </w:pPr>
      <w:rPr>
        <w:rFonts w:ascii="Courier New" w:hAnsi="Courier New" w:cs="Courier New" w:hint="default"/>
      </w:rPr>
    </w:lvl>
    <w:lvl w:ilvl="8" w:tplc="042A0005" w:tentative="1">
      <w:start w:val="1"/>
      <w:numFmt w:val="bullet"/>
      <w:lvlText w:val=""/>
      <w:lvlJc w:val="left"/>
      <w:pPr>
        <w:ind w:left="8488" w:hanging="360"/>
      </w:pPr>
      <w:rPr>
        <w:rFonts w:ascii="Wingdings" w:hAnsi="Wingdings" w:hint="default"/>
      </w:rPr>
    </w:lvl>
  </w:abstractNum>
  <w:abstractNum w:abstractNumId="35" w15:restartNumberingAfterBreak="0">
    <w:nsid w:val="7155276D"/>
    <w:multiLevelType w:val="hybridMultilevel"/>
    <w:tmpl w:val="655A86FE"/>
    <w:lvl w:ilvl="0" w:tplc="042A0001">
      <w:start w:val="1"/>
      <w:numFmt w:val="bullet"/>
      <w:lvlText w:val=""/>
      <w:lvlJc w:val="left"/>
      <w:pPr>
        <w:ind w:left="2068" w:hanging="360"/>
      </w:pPr>
      <w:rPr>
        <w:rFonts w:ascii="Symbol" w:hAnsi="Symbol" w:hint="default"/>
      </w:rPr>
    </w:lvl>
    <w:lvl w:ilvl="1" w:tplc="042A0003">
      <w:start w:val="1"/>
      <w:numFmt w:val="bullet"/>
      <w:lvlText w:val="o"/>
      <w:lvlJc w:val="left"/>
      <w:pPr>
        <w:ind w:left="2788" w:hanging="360"/>
      </w:pPr>
      <w:rPr>
        <w:rFonts w:ascii="Courier New" w:hAnsi="Courier New" w:cs="Courier New" w:hint="default"/>
      </w:rPr>
    </w:lvl>
    <w:lvl w:ilvl="2" w:tplc="042A0005" w:tentative="1">
      <w:start w:val="1"/>
      <w:numFmt w:val="bullet"/>
      <w:lvlText w:val=""/>
      <w:lvlJc w:val="left"/>
      <w:pPr>
        <w:ind w:left="3508" w:hanging="360"/>
      </w:pPr>
      <w:rPr>
        <w:rFonts w:ascii="Wingdings" w:hAnsi="Wingdings" w:hint="default"/>
      </w:rPr>
    </w:lvl>
    <w:lvl w:ilvl="3" w:tplc="042A0001" w:tentative="1">
      <w:start w:val="1"/>
      <w:numFmt w:val="bullet"/>
      <w:lvlText w:val=""/>
      <w:lvlJc w:val="left"/>
      <w:pPr>
        <w:ind w:left="4228" w:hanging="360"/>
      </w:pPr>
      <w:rPr>
        <w:rFonts w:ascii="Symbol" w:hAnsi="Symbol" w:hint="default"/>
      </w:rPr>
    </w:lvl>
    <w:lvl w:ilvl="4" w:tplc="042A0003" w:tentative="1">
      <w:start w:val="1"/>
      <w:numFmt w:val="bullet"/>
      <w:lvlText w:val="o"/>
      <w:lvlJc w:val="left"/>
      <w:pPr>
        <w:ind w:left="4948" w:hanging="360"/>
      </w:pPr>
      <w:rPr>
        <w:rFonts w:ascii="Courier New" w:hAnsi="Courier New" w:cs="Courier New" w:hint="default"/>
      </w:rPr>
    </w:lvl>
    <w:lvl w:ilvl="5" w:tplc="042A0005" w:tentative="1">
      <w:start w:val="1"/>
      <w:numFmt w:val="bullet"/>
      <w:lvlText w:val=""/>
      <w:lvlJc w:val="left"/>
      <w:pPr>
        <w:ind w:left="5668" w:hanging="360"/>
      </w:pPr>
      <w:rPr>
        <w:rFonts w:ascii="Wingdings" w:hAnsi="Wingdings" w:hint="default"/>
      </w:rPr>
    </w:lvl>
    <w:lvl w:ilvl="6" w:tplc="042A0001" w:tentative="1">
      <w:start w:val="1"/>
      <w:numFmt w:val="bullet"/>
      <w:lvlText w:val=""/>
      <w:lvlJc w:val="left"/>
      <w:pPr>
        <w:ind w:left="6388" w:hanging="360"/>
      </w:pPr>
      <w:rPr>
        <w:rFonts w:ascii="Symbol" w:hAnsi="Symbol" w:hint="default"/>
      </w:rPr>
    </w:lvl>
    <w:lvl w:ilvl="7" w:tplc="042A0003" w:tentative="1">
      <w:start w:val="1"/>
      <w:numFmt w:val="bullet"/>
      <w:lvlText w:val="o"/>
      <w:lvlJc w:val="left"/>
      <w:pPr>
        <w:ind w:left="7108" w:hanging="360"/>
      </w:pPr>
      <w:rPr>
        <w:rFonts w:ascii="Courier New" w:hAnsi="Courier New" w:cs="Courier New" w:hint="default"/>
      </w:rPr>
    </w:lvl>
    <w:lvl w:ilvl="8" w:tplc="042A0005" w:tentative="1">
      <w:start w:val="1"/>
      <w:numFmt w:val="bullet"/>
      <w:lvlText w:val=""/>
      <w:lvlJc w:val="left"/>
      <w:pPr>
        <w:ind w:left="7828" w:hanging="360"/>
      </w:pPr>
      <w:rPr>
        <w:rFonts w:ascii="Wingdings" w:hAnsi="Wingdings" w:hint="default"/>
      </w:rPr>
    </w:lvl>
  </w:abstractNum>
  <w:abstractNum w:abstractNumId="36" w15:restartNumberingAfterBreak="0">
    <w:nsid w:val="740E11A3"/>
    <w:multiLevelType w:val="hybridMultilevel"/>
    <w:tmpl w:val="0DB8CF0A"/>
    <w:lvl w:ilvl="0" w:tplc="FFFFFFFF">
      <w:start w:val="1"/>
      <w:numFmt w:val="lowerRoman"/>
      <w:lvlText w:val="(%1)"/>
      <w:lvlJc w:val="left"/>
      <w:pPr>
        <w:ind w:left="1854" w:hanging="72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7" w15:restartNumberingAfterBreak="0">
    <w:nsid w:val="7B791A45"/>
    <w:multiLevelType w:val="hybridMultilevel"/>
    <w:tmpl w:val="1CCC2402"/>
    <w:lvl w:ilvl="0" w:tplc="D8641798">
      <w:start w:val="1"/>
      <w:numFmt w:val="lowerRoman"/>
      <w:lvlText w:val="(%1)"/>
      <w:lvlJc w:val="left"/>
      <w:pPr>
        <w:ind w:left="2340" w:hanging="360"/>
      </w:pPr>
      <w:rPr>
        <w:rFonts w:ascii="Times New Roman" w:eastAsia="Arial" w:hAnsi="Times New Roman" w:cs="Times New Roman"/>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8" w15:restartNumberingAfterBreak="0">
    <w:nsid w:val="7CBB5BFD"/>
    <w:multiLevelType w:val="hybridMultilevel"/>
    <w:tmpl w:val="D04C94A2"/>
    <w:lvl w:ilvl="0" w:tplc="4978115C">
      <w:start w:val="1"/>
      <w:numFmt w:val="lowerRoman"/>
      <w:lvlText w:val="(%1)"/>
      <w:lvlJc w:val="left"/>
      <w:pPr>
        <w:tabs>
          <w:tab w:val="num" w:pos="1146"/>
        </w:tabs>
        <w:ind w:left="1146" w:hanging="720"/>
      </w:pPr>
      <w:rPr>
        <w:rFonts w:ascii="Times New Roman" w:hAnsi="Times New Roman" w:cs="Times New Roman" w:hint="default"/>
        <w:b w:val="0"/>
        <w:i w:val="0"/>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6"/>
  </w:num>
  <w:num w:numId="2">
    <w:abstractNumId w:val="1"/>
  </w:num>
  <w:num w:numId="3">
    <w:abstractNumId w:val="3"/>
  </w:num>
  <w:num w:numId="4">
    <w:abstractNumId w:val="4"/>
  </w:num>
  <w:num w:numId="5">
    <w:abstractNumId w:val="14"/>
  </w:num>
  <w:num w:numId="6">
    <w:abstractNumId w:val="19"/>
  </w:num>
  <w:num w:numId="7">
    <w:abstractNumId w:val="10"/>
  </w:num>
  <w:num w:numId="8">
    <w:abstractNumId w:val="33"/>
  </w:num>
  <w:num w:numId="9">
    <w:abstractNumId w:val="21"/>
  </w:num>
  <w:num w:numId="10">
    <w:abstractNumId w:val="20"/>
  </w:num>
  <w:num w:numId="11">
    <w:abstractNumId w:val="13"/>
  </w:num>
  <w:num w:numId="12">
    <w:abstractNumId w:val="34"/>
  </w:num>
  <w:num w:numId="13">
    <w:abstractNumId w:val="35"/>
  </w:num>
  <w:num w:numId="14">
    <w:abstractNumId w:val="22"/>
  </w:num>
  <w:num w:numId="15">
    <w:abstractNumId w:val="5"/>
  </w:num>
  <w:num w:numId="16">
    <w:abstractNumId w:val="31"/>
  </w:num>
  <w:num w:numId="17">
    <w:abstractNumId w:val="0"/>
  </w:num>
  <w:num w:numId="18">
    <w:abstractNumId w:val="7"/>
  </w:num>
  <w:num w:numId="19">
    <w:abstractNumId w:val="24"/>
  </w:num>
  <w:num w:numId="20">
    <w:abstractNumId w:val="9"/>
  </w:num>
  <w:num w:numId="21">
    <w:abstractNumId w:val="36"/>
  </w:num>
  <w:num w:numId="22">
    <w:abstractNumId w:val="23"/>
  </w:num>
  <w:num w:numId="23">
    <w:abstractNumId w:val="11"/>
  </w:num>
  <w:num w:numId="24">
    <w:abstractNumId w:val="26"/>
  </w:num>
  <w:num w:numId="25">
    <w:abstractNumId w:val="25"/>
  </w:num>
  <w:num w:numId="26">
    <w:abstractNumId w:val="27"/>
  </w:num>
  <w:num w:numId="27">
    <w:abstractNumId w:val="29"/>
  </w:num>
  <w:num w:numId="28">
    <w:abstractNumId w:val="28"/>
  </w:num>
  <w:num w:numId="29">
    <w:abstractNumId w:val="30"/>
  </w:num>
  <w:num w:numId="30">
    <w:abstractNumId w:val="2"/>
  </w:num>
  <w:num w:numId="31">
    <w:abstractNumId w:val="18"/>
  </w:num>
  <w:num w:numId="32">
    <w:abstractNumId w:val="17"/>
  </w:num>
  <w:num w:numId="33">
    <w:abstractNumId w:val="8"/>
  </w:num>
  <w:num w:numId="34">
    <w:abstractNumId w:val="38"/>
  </w:num>
  <w:num w:numId="35">
    <w:abstractNumId w:val="15"/>
  </w:num>
  <w:num w:numId="36">
    <w:abstractNumId w:val="12"/>
  </w:num>
  <w:num w:numId="37">
    <w:abstractNumId w:val="6"/>
  </w:num>
  <w:num w:numId="38">
    <w:abstractNumId w:val="37"/>
  </w:num>
  <w:num w:numId="39">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C2CF6"/>
    <w:rsid w:val="00140903"/>
    <w:rsid w:val="001432F0"/>
    <w:rsid w:val="001E41CD"/>
    <w:rsid w:val="00265BDC"/>
    <w:rsid w:val="0038515E"/>
    <w:rsid w:val="003B327A"/>
    <w:rsid w:val="004758FF"/>
    <w:rsid w:val="004F3A44"/>
    <w:rsid w:val="00595FD1"/>
    <w:rsid w:val="005D1E40"/>
    <w:rsid w:val="0075245B"/>
    <w:rsid w:val="00753F1A"/>
    <w:rsid w:val="007C4224"/>
    <w:rsid w:val="007F3CD8"/>
    <w:rsid w:val="007F7807"/>
    <w:rsid w:val="00845A27"/>
    <w:rsid w:val="008A4B8D"/>
    <w:rsid w:val="008B71BC"/>
    <w:rsid w:val="008E016F"/>
    <w:rsid w:val="008F31C8"/>
    <w:rsid w:val="00911986"/>
    <w:rsid w:val="009815E2"/>
    <w:rsid w:val="00A96479"/>
    <w:rsid w:val="00A96AF4"/>
    <w:rsid w:val="00AC7A97"/>
    <w:rsid w:val="00B76475"/>
    <w:rsid w:val="00BB2C99"/>
    <w:rsid w:val="00BC5017"/>
    <w:rsid w:val="00BC6563"/>
    <w:rsid w:val="00C05100"/>
    <w:rsid w:val="00D758CC"/>
    <w:rsid w:val="00E758C7"/>
    <w:rsid w:val="00EC2AA9"/>
    <w:rsid w:val="00F10929"/>
    <w:rsid w:val="00F8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AAD79"/>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2BCBF-E56F-4137-B386-0DABBA289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2928</Words>
  <Characters>16693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21</cp:revision>
  <dcterms:created xsi:type="dcterms:W3CDTF">2024-03-21T02:14:00Z</dcterms:created>
  <dcterms:modified xsi:type="dcterms:W3CDTF">2024-03-25T03:28:00Z</dcterms:modified>
</cp:coreProperties>
</file>